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C4B3D" w:rsidRPr="00F12ED1" w:rsidRDefault="00DA4A99" w:rsidP="003D21CA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459105</wp:posOffset>
                </wp:positionH>
                <wp:positionV relativeFrom="page">
                  <wp:posOffset>457200</wp:posOffset>
                </wp:positionV>
                <wp:extent cx="6853555" cy="9140825"/>
                <wp:effectExtent l="3810" t="0" r="635" b="3175"/>
                <wp:wrapNone/>
                <wp:docPr id="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9140825"/>
                          <a:chOff x="0" y="0"/>
                          <a:chExt cx="68648" cy="91235"/>
                        </a:xfrm>
                      </wpg:grpSpPr>
                      <wps:wsp>
                        <wps:cNvPr id="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" cy="13716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0" y="40943"/>
                            <a:ext cx="68580" cy="50292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1BD" w:rsidRPr="00B971BA" w:rsidRDefault="00D71DFE">
                              <w:pPr>
                                <w:pStyle w:val="NoSpacing"/>
                                <w:spacing w:before="120"/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noProof/>
                                  <w:color w:val="FFFFFF"/>
                                </w:rPr>
                                <w:drawing>
                                  <wp:inline distT="0" distB="0" distL="0" distR="0">
                                    <wp:extent cx="3594100" cy="1892300"/>
                                    <wp:effectExtent l="19050" t="0" r="6350" b="0"/>
                                    <wp:docPr id="1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94100" cy="1892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821BD" w:rsidRPr="00B971BA" w:rsidRDefault="00D821BD">
                              <w:pPr>
                                <w:pStyle w:val="NoSpacing"/>
                                <w:spacing w:before="120"/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B971BA">
                                <w:rPr>
                                  <w:color w:val="FFFFFF"/>
                                </w:rPr>
                                <w:t>  </w:t>
                              </w:r>
                            </w:p>
                          </w:txbxContent>
                        </wps:txbx>
                        <wps:bodyPr rot="0" vert="horz" wrap="square" lIns="457200" tIns="731520" rIns="457200" bIns="457200" anchor="b" anchorCtr="0" upright="1">
                          <a:noAutofit/>
                        </wps:bodyPr>
                      </wps:wsp>
                      <wps:wsp>
                        <wps:cNvPr id="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68" y="13716"/>
                            <a:ext cx="68580" cy="27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1BD" w:rsidRPr="00B971BA" w:rsidRDefault="00D821BD">
                              <w:pPr>
                                <w:pStyle w:val="NoSpacing"/>
                                <w:jc w:val="center"/>
                                <w:rPr>
                                  <w:rFonts w:ascii="Calibri Light" w:hAnsi="Calibri Light"/>
                                  <w:caps/>
                                  <w:color w:val="5B9BD5"/>
                                  <w:sz w:val="72"/>
                                  <w:szCs w:val="72"/>
                                </w:rPr>
                              </w:pPr>
                              <w:r w:rsidRPr="00BC4B3D">
                                <w:rPr>
                                  <w:rFonts w:ascii="Sylfaen" w:eastAsia="MS Mincho" w:hAnsi="Sylfaen"/>
                                  <w:b/>
                                  <w:color w:val="31849B"/>
                                  <w:kern w:val="28"/>
                                  <w:sz w:val="48"/>
                                  <w:szCs w:val="32"/>
                                  <w:lang w:val="ka-GE" w:eastAsia="ja-JP"/>
                                </w:rPr>
                                <w:t>საქართველოს ტურიზმის სტრატეგია 2025</w:t>
                              </w:r>
                            </w:p>
                          </w:txbxContent>
                        </wps:txbx>
                        <wps:bodyPr rot="0" vert="horz" wrap="square" lIns="457200" tIns="91440" rIns="457200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88200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id="Group 193" o:spid="_x0000_s1026" style="position:absolute;margin-left:36.15pt;margin-top:36pt;width:539.65pt;height:719.75pt;z-index:-251657216;mso-width-percent:882;mso-height-percent:909;mso-position-horizontal-relative:page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">
                <v:rect id="Rectangle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PxsQA&#10;AADaAAAADwAAAGRycy9kb3ducmV2LnhtbESPQUsDMRSE74L/ITyhtzbZ1lZZmxapKB6k0NqDx8fm&#10;dXfp5mVJnu323xtB8DjMzDfMcj34Tp0ppjawhWJiQBFXwbVcWzh8vo4fQSVBdtgFJgtXSrBe3d4s&#10;sXThwjs676VWGcKpRAuNSF9qnaqGPKZJ6ImzdwzRo2QZa+0iXjLcd3pqzEJ7bDkvNNjTpqHqtP/2&#10;Fh7EvFzN7Gv78VbM43EoTrIIB2tHd8PzEyihQf7Df+13Z+Eefq/kG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Uz8bEAAAA2gAAAA8AAAAAAAAAAAAAAAAAmAIAAGRycy9k&#10;b3ducmV2LnhtbFBLBQYAAAAABAAEAPUAAACJAwAAAAA=&#10;" fillcolor="#5b9bd5" stroked="f" strokeweight="1pt"/>
                <v:rect id="Rectangle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Qs78A&#10;AADaAAAADwAAAGRycy9kb3ducmV2LnhtbESPQWvCQBSE7wX/w/KE3upGbUONrhIEwWvTQK+P7HMT&#10;zL4Nu2uM/74rFHocZuYbZneYbC9G8qFzrGC5yEAQN053bBTU36e3TxAhImvsHZOCBwU47GcvOyy0&#10;u/MXjVU0IkE4FKigjXEopAxNSxbDwg3Eybs4bzEm6Y3UHu8Jbnu5yrJcWuw4LbQ40LGl5lrdrAL5&#10;U2nzXhvW2m36svKcr81aqdf5VG5BRJrif/ivfdYKPuB5Jd0Au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dCzvwAAANoAAAAPAAAAAAAAAAAAAAAAAJgCAABkcnMvZG93bnJl&#10;di54bWxQSwUGAAAAAAQABAD1AAAAhAMAAAAA&#10;" fillcolor="#5b9bd5" stroked="f" strokeweight="1pt">
                  <v:textbox inset="36pt,57.6pt,36pt,36pt">
                    <w:txbxContent>
                      <w:p w:rsidR="00D821BD" w:rsidRPr="00B971BA" w:rsidRDefault="00D71DFE">
                        <w:pPr>
                          <w:pStyle w:val="NoSpacing"/>
                          <w:spacing w:before="120"/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noProof/>
                            <w:color w:val="FFFFFF"/>
                          </w:rPr>
                          <w:drawing>
                            <wp:inline distT="0" distB="0" distL="0" distR="0">
                              <wp:extent cx="3594100" cy="1892300"/>
                              <wp:effectExtent l="19050" t="0" r="6350" b="0"/>
                              <wp:docPr id="1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94100" cy="1892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821BD" w:rsidRPr="00B971BA" w:rsidRDefault="00D821BD">
                        <w:pPr>
                          <w:pStyle w:val="NoSpacing"/>
                          <w:spacing w:before="120"/>
                          <w:jc w:val="center"/>
                          <w:rPr>
                            <w:color w:val="FFFFFF"/>
                          </w:rPr>
                        </w:pPr>
                        <w:r w:rsidRPr="00B971BA">
                          <w:rPr>
                            <w:color w:val="FFFFFF"/>
                          </w:rPr>
                          <w:t>  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5TsQA&#10;AADaAAAADwAAAGRycy9kb3ducmV2LnhtbESPQWsCMRSE74L/ITyhN01UkLo1iojVXlpQS4u3x+a5&#10;u7p52W5S3frrG0HwOMzMN8xk1thSnKn2hWMN/Z4CQZw6U3Cm4XP32n0G4QOywdIxafgjD7NpuzXB&#10;xLgLb+i8DZmIEPYJashDqBIpfZqTRd9zFXH0Dq62GKKsM2lqvES4LeVAqZG0WHBcyLGiRU7paftr&#10;NXxdx3v13lTLlfo4+iV/D9c/uNb6qdPMX0AEasIjfG+/GQ0juF2JN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IOU7EAAAA2gAAAA8AAAAAAAAAAAAAAAAAmAIAAGRycy9k&#10;b3ducmV2LnhtbFBLBQYAAAAABAAEAPUAAACJAwAAAAA=&#10;" stroked="f" strokeweight=".5pt">
                  <v:textbox inset="36pt,7.2pt,36pt,7.2pt">
                    <w:txbxContent>
                      <w:p w:rsidR="00D821BD" w:rsidRPr="00B971BA" w:rsidRDefault="00D821BD">
                        <w:pPr>
                          <w:pStyle w:val="NoSpacing"/>
                          <w:jc w:val="center"/>
                          <w:rPr>
                            <w:rFonts w:ascii="Calibri Light" w:hAnsi="Calibri Light"/>
                            <w:caps/>
                            <w:color w:val="5B9BD5"/>
                            <w:sz w:val="72"/>
                            <w:szCs w:val="72"/>
                          </w:rPr>
                        </w:pPr>
                        <w:r w:rsidRPr="00BC4B3D">
                          <w:rPr>
                            <w:rFonts w:ascii="Sylfaen" w:eastAsia="MS Mincho" w:hAnsi="Sylfaen"/>
                            <w:b/>
                            <w:color w:val="31849B"/>
                            <w:kern w:val="28"/>
                            <w:sz w:val="48"/>
                            <w:szCs w:val="32"/>
                            <w:lang w:val="ka-GE" w:eastAsia="ja-JP"/>
                          </w:rPr>
                          <w:t>საქართველოს ტურიზმის სტრატეგია 2025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910C3">
        <w:rPr>
          <w:rFonts w:ascii="Sylfaen" w:hAnsi="Sylfaen"/>
          <w:sz w:val="24"/>
          <w:szCs w:val="24"/>
        </w:rPr>
        <w:t>9</w:t>
      </w:r>
    </w:p>
    <w:p w:rsidR="00BC4B3D" w:rsidRPr="008C3B3B" w:rsidRDefault="00BC4B3D" w:rsidP="003D21CA">
      <w:pPr>
        <w:widowControl/>
        <w:spacing w:after="160" w:line="360" w:lineRule="auto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br w:type="page"/>
      </w:r>
    </w:p>
    <w:p w:rsidR="00BC4B3D" w:rsidRPr="008C3B3B" w:rsidRDefault="00BC4B3D" w:rsidP="003D21CA">
      <w:pPr>
        <w:pStyle w:val="Heading2"/>
        <w:shd w:val="clear" w:color="auto" w:fill="2E74B5"/>
        <w:spacing w:before="0" w:after="0" w:line="360" w:lineRule="auto"/>
        <w:rPr>
          <w:rFonts w:ascii="Sylfaen" w:hAnsi="Sylfaen"/>
          <w:color w:val="FFFFFF"/>
        </w:rPr>
      </w:pPr>
      <w:bookmarkStart w:id="1" w:name="_Toc449630130"/>
      <w:bookmarkStart w:id="2" w:name="_Toc449441365"/>
      <w:bookmarkStart w:id="3" w:name="_Toc449343536"/>
      <w:bookmarkStart w:id="4" w:name="_Toc449343804"/>
      <w:bookmarkStart w:id="5" w:name="_Toc449363539"/>
      <w:bookmarkStart w:id="6" w:name="_Toc449539591"/>
      <w:bookmarkStart w:id="7" w:name="_Toc449539741"/>
      <w:r w:rsidRPr="008C3B3B">
        <w:rPr>
          <w:rFonts w:ascii="Sylfaen" w:hAnsi="Sylfaen"/>
          <w:color w:val="FFFFFF"/>
        </w:rPr>
        <w:lastRenderedPageBreak/>
        <w:t>სარჩევი</w:t>
      </w:r>
      <w:bookmarkEnd w:id="1"/>
      <w:bookmarkEnd w:id="2"/>
      <w:bookmarkEnd w:id="3"/>
      <w:bookmarkEnd w:id="4"/>
      <w:bookmarkEnd w:id="5"/>
      <w:bookmarkEnd w:id="6"/>
      <w:bookmarkEnd w:id="7"/>
    </w:p>
    <w:p w:rsidR="00BC4B3D" w:rsidRPr="008C3B3B" w:rsidRDefault="00BC4B3D" w:rsidP="003D21CA">
      <w:pPr>
        <w:spacing w:line="360" w:lineRule="auto"/>
        <w:rPr>
          <w:rFonts w:ascii="Sylfaen" w:hAnsi="Sylfaen"/>
          <w:sz w:val="24"/>
          <w:szCs w:val="24"/>
        </w:rPr>
      </w:pPr>
    </w:p>
    <w:p w:rsidR="00F02F9D" w:rsidRPr="008C3B3B" w:rsidRDefault="00F230DB" w:rsidP="003D21CA">
      <w:pPr>
        <w:pStyle w:val="TOC2"/>
        <w:tabs>
          <w:tab w:val="right" w:leader="dot" w:pos="9679"/>
        </w:tabs>
        <w:spacing w:line="360" w:lineRule="auto"/>
        <w:rPr>
          <w:rFonts w:ascii="Sylfaen" w:eastAsia="Times New Roman" w:hAnsi="Sylfaen"/>
          <w:noProof/>
          <w:sz w:val="24"/>
          <w:szCs w:val="24"/>
          <w:lang w:val="en-US"/>
        </w:rPr>
      </w:pPr>
      <w:r w:rsidRPr="008C3B3B">
        <w:rPr>
          <w:rFonts w:ascii="Sylfaen" w:hAnsi="Sylfaen"/>
          <w:sz w:val="24"/>
          <w:szCs w:val="24"/>
        </w:rPr>
        <w:fldChar w:fldCharType="begin"/>
      </w:r>
      <w:r w:rsidR="00BC4B3D" w:rsidRPr="008C3B3B">
        <w:rPr>
          <w:rFonts w:ascii="Sylfaen" w:hAnsi="Sylfaen"/>
          <w:sz w:val="24"/>
          <w:szCs w:val="24"/>
        </w:rPr>
        <w:instrText xml:space="preserve"> TOC \o "1-3" \h \z \u </w:instrText>
      </w:r>
      <w:r w:rsidRPr="008C3B3B">
        <w:rPr>
          <w:rFonts w:ascii="Sylfaen" w:hAnsi="Sylfaen"/>
          <w:sz w:val="24"/>
          <w:szCs w:val="24"/>
        </w:rPr>
        <w:fldChar w:fldCharType="separate"/>
      </w:r>
      <w:hyperlink w:anchor="_Toc449630131" w:history="1">
        <w:r w:rsidR="00F02F9D" w:rsidRPr="008C3B3B">
          <w:rPr>
            <w:rStyle w:val="Hyperlink"/>
            <w:rFonts w:ascii="Sylfaen" w:hAnsi="Sylfaen"/>
            <w:b/>
            <w:noProof/>
            <w:kern w:val="28"/>
            <w:sz w:val="24"/>
            <w:szCs w:val="24"/>
          </w:rPr>
          <w:t>შესავალი</w:t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tab/>
        </w:r>
        <w:r w:rsidRPr="008C3B3B">
          <w:rPr>
            <w:rFonts w:ascii="Sylfaen" w:hAnsi="Sylfaen"/>
            <w:noProof/>
            <w:webHidden/>
            <w:sz w:val="24"/>
            <w:szCs w:val="24"/>
          </w:rPr>
          <w:fldChar w:fldCharType="begin"/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instrText xml:space="preserve"> PAGEREF _Toc449630131 \h </w:instrText>
        </w:r>
        <w:r w:rsidRPr="008C3B3B">
          <w:rPr>
            <w:rFonts w:ascii="Sylfaen" w:hAnsi="Sylfaen"/>
            <w:noProof/>
            <w:webHidden/>
            <w:sz w:val="24"/>
            <w:szCs w:val="24"/>
          </w:rPr>
        </w:r>
        <w:r w:rsidRPr="008C3B3B">
          <w:rPr>
            <w:rFonts w:ascii="Sylfaen" w:hAnsi="Sylfaen"/>
            <w:noProof/>
            <w:webHidden/>
            <w:sz w:val="24"/>
            <w:szCs w:val="24"/>
          </w:rPr>
          <w:fldChar w:fldCharType="separate"/>
        </w:r>
        <w:r w:rsidR="0064200F">
          <w:rPr>
            <w:rFonts w:ascii="Sylfaen" w:hAnsi="Sylfaen"/>
            <w:noProof/>
            <w:webHidden/>
            <w:sz w:val="24"/>
            <w:szCs w:val="24"/>
          </w:rPr>
          <w:t>3</w:t>
        </w:r>
        <w:r w:rsidRPr="008C3B3B">
          <w:rPr>
            <w:rFonts w:ascii="Sylfaen" w:hAnsi="Sylfaen"/>
            <w:noProof/>
            <w:webHidden/>
            <w:sz w:val="24"/>
            <w:szCs w:val="24"/>
          </w:rPr>
          <w:fldChar w:fldCharType="end"/>
        </w:r>
      </w:hyperlink>
    </w:p>
    <w:p w:rsidR="00F02F9D" w:rsidRPr="008C3B3B" w:rsidRDefault="00581FEF" w:rsidP="003D21CA">
      <w:pPr>
        <w:pStyle w:val="TOC3"/>
        <w:tabs>
          <w:tab w:val="right" w:leader="dot" w:pos="9679"/>
        </w:tabs>
        <w:spacing w:line="360" w:lineRule="auto"/>
        <w:rPr>
          <w:rFonts w:ascii="Sylfaen" w:eastAsia="Times New Roman" w:hAnsi="Sylfaen"/>
          <w:noProof/>
          <w:sz w:val="24"/>
          <w:szCs w:val="24"/>
          <w:lang w:val="en-US"/>
        </w:rPr>
      </w:pPr>
      <w:hyperlink w:anchor="_Toc449630132" w:history="1">
        <w:r w:rsidR="00F02F9D" w:rsidRPr="008C3B3B">
          <w:rPr>
            <w:rStyle w:val="Hyperlink"/>
            <w:rFonts w:ascii="Sylfaen" w:hAnsi="Sylfaen"/>
            <w:noProof/>
            <w:sz w:val="24"/>
            <w:szCs w:val="24"/>
          </w:rPr>
          <w:t>სტრატეგიის მიზანი</w:t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tab/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begin"/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instrText xml:space="preserve"> PAGEREF _Toc449630132 \h </w:instrText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separate"/>
        </w:r>
        <w:r w:rsidR="0064200F">
          <w:rPr>
            <w:rFonts w:ascii="Sylfaen" w:hAnsi="Sylfaen"/>
            <w:noProof/>
            <w:webHidden/>
            <w:sz w:val="24"/>
            <w:szCs w:val="24"/>
          </w:rPr>
          <w:t>3</w:t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end"/>
        </w:r>
      </w:hyperlink>
    </w:p>
    <w:p w:rsidR="00F02F9D" w:rsidRPr="008C3B3B" w:rsidRDefault="00581FEF" w:rsidP="003D21CA">
      <w:pPr>
        <w:pStyle w:val="TOC3"/>
        <w:tabs>
          <w:tab w:val="right" w:leader="dot" w:pos="9679"/>
        </w:tabs>
        <w:spacing w:line="360" w:lineRule="auto"/>
        <w:rPr>
          <w:rFonts w:ascii="Sylfaen" w:eastAsia="Times New Roman" w:hAnsi="Sylfaen"/>
          <w:noProof/>
          <w:sz w:val="24"/>
          <w:szCs w:val="24"/>
          <w:lang w:val="en-US"/>
        </w:rPr>
      </w:pPr>
      <w:hyperlink w:anchor="_Toc449630133" w:history="1">
        <w:r w:rsidR="00F02F9D" w:rsidRPr="008C3B3B">
          <w:rPr>
            <w:rStyle w:val="Hyperlink"/>
            <w:rFonts w:ascii="Sylfaen" w:hAnsi="Sylfaen"/>
            <w:noProof/>
            <w:sz w:val="24"/>
            <w:szCs w:val="24"/>
          </w:rPr>
          <w:t>სტრატეგიის შემუშავების პროცესი</w:t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tab/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begin"/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instrText xml:space="preserve"> PAGEREF _Toc449630133 \h </w:instrText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separate"/>
        </w:r>
        <w:r w:rsidR="0064200F">
          <w:rPr>
            <w:rFonts w:ascii="Sylfaen" w:hAnsi="Sylfaen"/>
            <w:noProof/>
            <w:webHidden/>
            <w:sz w:val="24"/>
            <w:szCs w:val="24"/>
          </w:rPr>
          <w:t>3</w:t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end"/>
        </w:r>
      </w:hyperlink>
    </w:p>
    <w:p w:rsidR="00F02F9D" w:rsidRPr="008C3B3B" w:rsidRDefault="00581FEF" w:rsidP="003D21CA">
      <w:pPr>
        <w:pStyle w:val="TOC3"/>
        <w:tabs>
          <w:tab w:val="right" w:leader="dot" w:pos="9679"/>
        </w:tabs>
        <w:spacing w:line="360" w:lineRule="auto"/>
        <w:rPr>
          <w:rFonts w:ascii="Sylfaen" w:eastAsia="Times New Roman" w:hAnsi="Sylfaen"/>
          <w:b/>
          <w:noProof/>
          <w:sz w:val="24"/>
          <w:szCs w:val="24"/>
          <w:lang w:val="en-US"/>
        </w:rPr>
      </w:pPr>
      <w:hyperlink w:anchor="_Toc449630134" w:history="1">
        <w:r w:rsidR="00F02F9D" w:rsidRPr="008C3B3B">
          <w:rPr>
            <w:rStyle w:val="Hyperlink"/>
            <w:rFonts w:ascii="Sylfaen" w:hAnsi="Sylfaen"/>
            <w:noProof/>
            <w:sz w:val="24"/>
            <w:szCs w:val="24"/>
          </w:rPr>
          <w:t>სტრატეგიის სტრუქტურა</w:t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tab/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begin"/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instrText xml:space="preserve"> PAGEREF _Toc449630134 \h </w:instrText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separate"/>
        </w:r>
        <w:r w:rsidR="0064200F">
          <w:rPr>
            <w:rFonts w:ascii="Sylfaen" w:hAnsi="Sylfaen"/>
            <w:noProof/>
            <w:webHidden/>
            <w:sz w:val="24"/>
            <w:szCs w:val="24"/>
          </w:rPr>
          <w:t>4</w:t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end"/>
        </w:r>
      </w:hyperlink>
    </w:p>
    <w:p w:rsidR="00F02F9D" w:rsidRPr="008C3B3B" w:rsidRDefault="00581FEF" w:rsidP="003D21CA">
      <w:pPr>
        <w:pStyle w:val="TOC2"/>
        <w:tabs>
          <w:tab w:val="right" w:leader="dot" w:pos="9679"/>
        </w:tabs>
        <w:spacing w:line="360" w:lineRule="auto"/>
        <w:rPr>
          <w:rFonts w:ascii="Sylfaen" w:eastAsia="Times New Roman" w:hAnsi="Sylfaen"/>
          <w:noProof/>
          <w:sz w:val="24"/>
          <w:szCs w:val="24"/>
          <w:lang w:val="en-US"/>
        </w:rPr>
      </w:pPr>
      <w:hyperlink w:anchor="_Toc449630135" w:history="1">
        <w:r w:rsidR="00F02F9D" w:rsidRPr="008C3B3B">
          <w:rPr>
            <w:rStyle w:val="Hyperlink"/>
            <w:rFonts w:ascii="Sylfaen" w:hAnsi="Sylfaen"/>
            <w:b/>
            <w:noProof/>
            <w:kern w:val="28"/>
            <w:sz w:val="24"/>
            <w:szCs w:val="24"/>
          </w:rPr>
          <w:t>როგორია არსებული მდგომარეობა?</w:t>
        </w:r>
        <w:r w:rsidR="00F02F9D" w:rsidRPr="008C3B3B">
          <w:rPr>
            <w:rFonts w:ascii="Sylfaen" w:hAnsi="Sylfaen"/>
            <w:b/>
            <w:noProof/>
            <w:webHidden/>
            <w:sz w:val="24"/>
            <w:szCs w:val="24"/>
          </w:rPr>
          <w:tab/>
        </w:r>
        <w:r w:rsidR="00F230DB" w:rsidRPr="008C3B3B">
          <w:rPr>
            <w:rFonts w:ascii="Sylfaen" w:hAnsi="Sylfaen"/>
            <w:b/>
            <w:noProof/>
            <w:webHidden/>
            <w:sz w:val="24"/>
            <w:szCs w:val="24"/>
          </w:rPr>
          <w:fldChar w:fldCharType="begin"/>
        </w:r>
        <w:r w:rsidR="00F02F9D" w:rsidRPr="008C3B3B">
          <w:rPr>
            <w:rFonts w:ascii="Sylfaen" w:hAnsi="Sylfaen"/>
            <w:b/>
            <w:noProof/>
            <w:webHidden/>
            <w:sz w:val="24"/>
            <w:szCs w:val="24"/>
          </w:rPr>
          <w:instrText xml:space="preserve"> PAGEREF _Toc449630135 \h </w:instrText>
        </w:r>
        <w:r w:rsidR="00F230DB" w:rsidRPr="008C3B3B">
          <w:rPr>
            <w:rFonts w:ascii="Sylfaen" w:hAnsi="Sylfaen"/>
            <w:b/>
            <w:noProof/>
            <w:webHidden/>
            <w:sz w:val="24"/>
            <w:szCs w:val="24"/>
          </w:rPr>
        </w:r>
        <w:r w:rsidR="00F230DB" w:rsidRPr="008C3B3B">
          <w:rPr>
            <w:rFonts w:ascii="Sylfaen" w:hAnsi="Sylfaen"/>
            <w:b/>
            <w:noProof/>
            <w:webHidden/>
            <w:sz w:val="24"/>
            <w:szCs w:val="24"/>
          </w:rPr>
          <w:fldChar w:fldCharType="separate"/>
        </w:r>
        <w:r w:rsidR="0064200F">
          <w:rPr>
            <w:rFonts w:ascii="Sylfaen" w:hAnsi="Sylfaen"/>
            <w:b/>
            <w:noProof/>
            <w:webHidden/>
            <w:sz w:val="24"/>
            <w:szCs w:val="24"/>
          </w:rPr>
          <w:t>5</w:t>
        </w:r>
        <w:r w:rsidR="00F230DB" w:rsidRPr="008C3B3B">
          <w:rPr>
            <w:rFonts w:ascii="Sylfaen" w:hAnsi="Sylfaen"/>
            <w:b/>
            <w:noProof/>
            <w:webHidden/>
            <w:sz w:val="24"/>
            <w:szCs w:val="24"/>
          </w:rPr>
          <w:fldChar w:fldCharType="end"/>
        </w:r>
      </w:hyperlink>
    </w:p>
    <w:p w:rsidR="00F02F9D" w:rsidRPr="008C3B3B" w:rsidRDefault="00581FEF" w:rsidP="003D21CA">
      <w:pPr>
        <w:pStyle w:val="TOC3"/>
        <w:tabs>
          <w:tab w:val="right" w:leader="dot" w:pos="9679"/>
        </w:tabs>
        <w:spacing w:line="360" w:lineRule="auto"/>
        <w:rPr>
          <w:rFonts w:ascii="Sylfaen" w:eastAsia="Times New Roman" w:hAnsi="Sylfaen"/>
          <w:noProof/>
          <w:sz w:val="24"/>
          <w:szCs w:val="24"/>
          <w:lang w:val="en-US"/>
        </w:rPr>
      </w:pPr>
      <w:hyperlink w:anchor="_Toc449630136" w:history="1">
        <w:r w:rsidR="00F02F9D" w:rsidRPr="008C3B3B">
          <w:rPr>
            <w:rStyle w:val="Hyperlink"/>
            <w:rFonts w:ascii="Sylfaen" w:hAnsi="Sylfaen"/>
            <w:noProof/>
            <w:sz w:val="24"/>
            <w:szCs w:val="24"/>
          </w:rPr>
          <w:t>ტურიზმის ადგილობრივი და მსოფლიო ტენდენციები</w:t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tab/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begin"/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instrText xml:space="preserve"> PAGEREF _Toc449630136 \h </w:instrText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separate"/>
        </w:r>
        <w:r w:rsidR="0064200F">
          <w:rPr>
            <w:rFonts w:ascii="Sylfaen" w:hAnsi="Sylfaen"/>
            <w:noProof/>
            <w:webHidden/>
            <w:sz w:val="24"/>
            <w:szCs w:val="24"/>
          </w:rPr>
          <w:t>5</w:t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end"/>
        </w:r>
      </w:hyperlink>
    </w:p>
    <w:p w:rsidR="00F02F9D" w:rsidRPr="008C3B3B" w:rsidRDefault="00581FEF" w:rsidP="003D21CA">
      <w:pPr>
        <w:pStyle w:val="TOC3"/>
        <w:tabs>
          <w:tab w:val="right" w:leader="dot" w:pos="9679"/>
        </w:tabs>
        <w:spacing w:line="360" w:lineRule="auto"/>
        <w:rPr>
          <w:rFonts w:ascii="Sylfaen" w:eastAsia="Times New Roman" w:hAnsi="Sylfaen"/>
          <w:noProof/>
          <w:sz w:val="24"/>
          <w:szCs w:val="24"/>
          <w:lang w:val="en-US"/>
        </w:rPr>
      </w:pPr>
      <w:hyperlink w:anchor="_Toc449630137" w:history="1">
        <w:r w:rsidR="00F02F9D" w:rsidRPr="008C3B3B">
          <w:rPr>
            <w:rStyle w:val="Hyperlink"/>
            <w:rFonts w:ascii="Sylfaen" w:hAnsi="Sylfaen"/>
            <w:noProof/>
            <w:sz w:val="24"/>
            <w:szCs w:val="24"/>
          </w:rPr>
          <w:t>ტურიზმის განვითარების გამოწვევები და შესაძლებლობები</w:t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tab/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begin"/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instrText xml:space="preserve"> PAGEREF _Toc449630137 \h </w:instrText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separate"/>
        </w:r>
        <w:r w:rsidR="0064200F">
          <w:rPr>
            <w:rFonts w:ascii="Sylfaen" w:hAnsi="Sylfaen"/>
            <w:noProof/>
            <w:webHidden/>
            <w:sz w:val="24"/>
            <w:szCs w:val="24"/>
          </w:rPr>
          <w:t>6</w:t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end"/>
        </w:r>
      </w:hyperlink>
    </w:p>
    <w:p w:rsidR="00F02F9D" w:rsidRPr="008C3B3B" w:rsidRDefault="00581FEF" w:rsidP="003D21CA">
      <w:pPr>
        <w:pStyle w:val="TOC2"/>
        <w:tabs>
          <w:tab w:val="right" w:leader="dot" w:pos="9679"/>
        </w:tabs>
        <w:spacing w:line="360" w:lineRule="auto"/>
        <w:rPr>
          <w:rFonts w:ascii="Sylfaen" w:eastAsia="Times New Roman" w:hAnsi="Sylfaen"/>
          <w:noProof/>
          <w:sz w:val="24"/>
          <w:szCs w:val="24"/>
          <w:lang w:val="en-US"/>
        </w:rPr>
      </w:pPr>
      <w:hyperlink w:anchor="_Toc449630138" w:history="1">
        <w:r w:rsidR="00F02F9D" w:rsidRPr="008C3B3B">
          <w:rPr>
            <w:rStyle w:val="Hyperlink"/>
            <w:rFonts w:ascii="Sylfaen" w:hAnsi="Sylfaen"/>
            <w:b/>
            <w:noProof/>
            <w:kern w:val="28"/>
            <w:sz w:val="24"/>
            <w:szCs w:val="24"/>
          </w:rPr>
          <w:t>რას უნდა მიაღწიოს ქვეყანამ 2025 წლისთვის?</w:t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tab/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begin"/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instrText xml:space="preserve"> PAGEREF _Toc449630138 \h </w:instrText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separate"/>
        </w:r>
        <w:r w:rsidR="0064200F">
          <w:rPr>
            <w:rFonts w:ascii="Sylfaen" w:hAnsi="Sylfaen"/>
            <w:noProof/>
            <w:webHidden/>
            <w:sz w:val="24"/>
            <w:szCs w:val="24"/>
          </w:rPr>
          <w:t>8</w:t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end"/>
        </w:r>
      </w:hyperlink>
    </w:p>
    <w:p w:rsidR="00F02F9D" w:rsidRPr="008C3B3B" w:rsidRDefault="00581FEF" w:rsidP="003D21CA">
      <w:pPr>
        <w:pStyle w:val="TOC3"/>
        <w:tabs>
          <w:tab w:val="right" w:leader="dot" w:pos="9679"/>
        </w:tabs>
        <w:spacing w:line="360" w:lineRule="auto"/>
        <w:rPr>
          <w:rFonts w:ascii="Sylfaen" w:eastAsia="Times New Roman" w:hAnsi="Sylfaen"/>
          <w:noProof/>
          <w:sz w:val="24"/>
          <w:szCs w:val="24"/>
          <w:lang w:val="en-US"/>
        </w:rPr>
      </w:pPr>
      <w:hyperlink w:anchor="_Toc449630139" w:history="1">
        <w:r w:rsidR="00F02F9D" w:rsidRPr="008C3B3B">
          <w:rPr>
            <w:rStyle w:val="Hyperlink"/>
            <w:rFonts w:ascii="Sylfaen" w:hAnsi="Sylfaen"/>
            <w:noProof/>
            <w:sz w:val="24"/>
            <w:szCs w:val="24"/>
          </w:rPr>
          <w:t>ხედვა</w:t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tab/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begin"/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instrText xml:space="preserve"> PAGEREF _Toc449630139 \h </w:instrText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separate"/>
        </w:r>
        <w:r w:rsidR="0064200F">
          <w:rPr>
            <w:rFonts w:ascii="Sylfaen" w:hAnsi="Sylfaen"/>
            <w:noProof/>
            <w:webHidden/>
            <w:sz w:val="24"/>
            <w:szCs w:val="24"/>
          </w:rPr>
          <w:t>8</w:t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end"/>
        </w:r>
      </w:hyperlink>
    </w:p>
    <w:p w:rsidR="00F02F9D" w:rsidRPr="008C3B3B" w:rsidRDefault="00581FEF" w:rsidP="003D21CA">
      <w:pPr>
        <w:pStyle w:val="TOC3"/>
        <w:tabs>
          <w:tab w:val="right" w:leader="dot" w:pos="9679"/>
        </w:tabs>
        <w:spacing w:line="360" w:lineRule="auto"/>
        <w:rPr>
          <w:rFonts w:ascii="Sylfaen" w:eastAsia="Times New Roman" w:hAnsi="Sylfaen"/>
          <w:noProof/>
          <w:sz w:val="24"/>
          <w:szCs w:val="24"/>
          <w:lang w:val="en-US"/>
        </w:rPr>
      </w:pPr>
      <w:hyperlink w:anchor="_Toc449630140" w:history="1">
        <w:r w:rsidR="00F02F9D" w:rsidRPr="008C3B3B">
          <w:rPr>
            <w:rStyle w:val="Hyperlink"/>
            <w:rFonts w:ascii="Sylfaen" w:hAnsi="Sylfaen"/>
            <w:noProof/>
            <w:sz w:val="24"/>
            <w:szCs w:val="24"/>
          </w:rPr>
          <w:t>მიზნები</w:t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tab/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begin"/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instrText xml:space="preserve"> PAGEREF _Toc449630140 \h </w:instrText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separate"/>
        </w:r>
        <w:r w:rsidR="0064200F">
          <w:rPr>
            <w:rFonts w:ascii="Sylfaen" w:hAnsi="Sylfaen"/>
            <w:noProof/>
            <w:webHidden/>
            <w:sz w:val="24"/>
            <w:szCs w:val="24"/>
          </w:rPr>
          <w:t>9</w:t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end"/>
        </w:r>
      </w:hyperlink>
    </w:p>
    <w:p w:rsidR="00F02F9D" w:rsidRPr="008C3B3B" w:rsidRDefault="00581FEF" w:rsidP="003D21CA">
      <w:pPr>
        <w:pStyle w:val="TOC3"/>
        <w:tabs>
          <w:tab w:val="right" w:leader="dot" w:pos="9679"/>
        </w:tabs>
        <w:spacing w:line="360" w:lineRule="auto"/>
        <w:rPr>
          <w:rFonts w:ascii="Sylfaen" w:eastAsia="Times New Roman" w:hAnsi="Sylfaen"/>
          <w:noProof/>
          <w:sz w:val="24"/>
          <w:szCs w:val="24"/>
          <w:lang w:val="en-US"/>
        </w:rPr>
      </w:pPr>
      <w:hyperlink w:anchor="_Toc449630141" w:history="1">
        <w:r w:rsidR="00F02F9D" w:rsidRPr="008C3B3B">
          <w:rPr>
            <w:rStyle w:val="Hyperlink"/>
            <w:rFonts w:ascii="Sylfaen" w:hAnsi="Sylfaen"/>
            <w:noProof/>
            <w:sz w:val="24"/>
            <w:szCs w:val="24"/>
          </w:rPr>
          <w:t>გეგმები</w:t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tab/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begin"/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instrText xml:space="preserve"> PAGEREF _Toc449630141 \h </w:instrText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separate"/>
        </w:r>
        <w:r w:rsidR="0064200F">
          <w:rPr>
            <w:rFonts w:ascii="Sylfaen" w:hAnsi="Sylfaen"/>
            <w:noProof/>
            <w:webHidden/>
            <w:sz w:val="24"/>
            <w:szCs w:val="24"/>
          </w:rPr>
          <w:t>9</w:t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end"/>
        </w:r>
      </w:hyperlink>
    </w:p>
    <w:p w:rsidR="00F02F9D" w:rsidRPr="008C3B3B" w:rsidRDefault="00581FEF" w:rsidP="003D21CA">
      <w:pPr>
        <w:pStyle w:val="TOC2"/>
        <w:tabs>
          <w:tab w:val="right" w:leader="dot" w:pos="9679"/>
        </w:tabs>
        <w:spacing w:line="360" w:lineRule="auto"/>
        <w:rPr>
          <w:rFonts w:ascii="Sylfaen" w:eastAsia="Times New Roman" w:hAnsi="Sylfaen"/>
          <w:noProof/>
          <w:sz w:val="24"/>
          <w:szCs w:val="24"/>
          <w:lang w:val="en-US"/>
        </w:rPr>
      </w:pPr>
      <w:hyperlink w:anchor="_Toc449630142" w:history="1">
        <w:r w:rsidR="00F02F9D" w:rsidRPr="008C3B3B">
          <w:rPr>
            <w:rStyle w:val="Hyperlink"/>
            <w:rFonts w:ascii="Sylfaen" w:hAnsi="Sylfaen"/>
            <w:b/>
            <w:noProof/>
            <w:kern w:val="28"/>
            <w:sz w:val="24"/>
            <w:szCs w:val="24"/>
          </w:rPr>
          <w:t>საბაზისო და სამიზნე ინდიკატორები</w:t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tab/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begin"/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instrText xml:space="preserve"> PAGEREF _Toc449630142 \h </w:instrText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separate"/>
        </w:r>
        <w:r w:rsidR="0064200F">
          <w:rPr>
            <w:rFonts w:ascii="Sylfaen" w:hAnsi="Sylfaen"/>
            <w:noProof/>
            <w:webHidden/>
            <w:sz w:val="24"/>
            <w:szCs w:val="24"/>
          </w:rPr>
          <w:t>10</w:t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end"/>
        </w:r>
      </w:hyperlink>
    </w:p>
    <w:p w:rsidR="00F02F9D" w:rsidRPr="008C3B3B" w:rsidRDefault="00581FEF" w:rsidP="003D21CA">
      <w:pPr>
        <w:pStyle w:val="TOC2"/>
        <w:tabs>
          <w:tab w:val="right" w:leader="dot" w:pos="9679"/>
        </w:tabs>
        <w:spacing w:line="360" w:lineRule="auto"/>
        <w:rPr>
          <w:rFonts w:ascii="Sylfaen" w:eastAsia="Times New Roman" w:hAnsi="Sylfaen"/>
          <w:noProof/>
          <w:sz w:val="24"/>
          <w:szCs w:val="24"/>
          <w:lang w:val="en-US"/>
        </w:rPr>
      </w:pPr>
      <w:hyperlink w:anchor="_Toc449630143" w:history="1">
        <w:r w:rsidR="00F02F9D" w:rsidRPr="008C3B3B">
          <w:rPr>
            <w:rStyle w:val="Hyperlink"/>
            <w:rFonts w:ascii="Sylfaen" w:hAnsi="Sylfaen"/>
            <w:b/>
            <w:noProof/>
            <w:kern w:val="28"/>
            <w:sz w:val="24"/>
            <w:szCs w:val="24"/>
          </w:rPr>
          <w:t>როგორ მიაღწიოს ქვეყანამ სასურველ შედეგს?</w:t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tab/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begin"/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instrText xml:space="preserve"> PAGEREF _Toc449630143 \h </w:instrText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separate"/>
        </w:r>
        <w:r w:rsidR="0064200F">
          <w:rPr>
            <w:rFonts w:ascii="Sylfaen" w:hAnsi="Sylfaen"/>
            <w:noProof/>
            <w:webHidden/>
            <w:sz w:val="24"/>
            <w:szCs w:val="24"/>
          </w:rPr>
          <w:t>13</w:t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end"/>
        </w:r>
      </w:hyperlink>
    </w:p>
    <w:p w:rsidR="00F02F9D" w:rsidRPr="008C3B3B" w:rsidRDefault="00581FEF" w:rsidP="003D21CA">
      <w:pPr>
        <w:pStyle w:val="TOC3"/>
        <w:tabs>
          <w:tab w:val="right" w:leader="dot" w:pos="9679"/>
        </w:tabs>
        <w:spacing w:line="360" w:lineRule="auto"/>
        <w:rPr>
          <w:rFonts w:ascii="Sylfaen" w:eastAsia="Times New Roman" w:hAnsi="Sylfaen"/>
          <w:noProof/>
          <w:sz w:val="24"/>
          <w:szCs w:val="24"/>
          <w:lang w:val="en-US"/>
        </w:rPr>
      </w:pPr>
      <w:hyperlink w:anchor="_Toc449630144" w:history="1">
        <w:r w:rsidR="00F02F9D" w:rsidRPr="008C3B3B">
          <w:rPr>
            <w:rStyle w:val="Hyperlink"/>
            <w:rFonts w:ascii="Sylfaen" w:hAnsi="Sylfaen"/>
            <w:noProof/>
            <w:sz w:val="24"/>
            <w:szCs w:val="24"/>
          </w:rPr>
          <w:t>სახელმძღვანელო პრინციპები</w:t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tab/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begin"/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instrText xml:space="preserve"> PAGEREF _Toc449630144 \h </w:instrText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separate"/>
        </w:r>
        <w:r w:rsidR="0064200F">
          <w:rPr>
            <w:rFonts w:ascii="Sylfaen" w:hAnsi="Sylfaen"/>
            <w:noProof/>
            <w:webHidden/>
            <w:sz w:val="24"/>
            <w:szCs w:val="24"/>
          </w:rPr>
          <w:t>13</w:t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end"/>
        </w:r>
      </w:hyperlink>
    </w:p>
    <w:p w:rsidR="00F02F9D" w:rsidRPr="008C3B3B" w:rsidRDefault="00581FEF" w:rsidP="003D21CA">
      <w:pPr>
        <w:pStyle w:val="TOC3"/>
        <w:tabs>
          <w:tab w:val="right" w:leader="dot" w:pos="9679"/>
        </w:tabs>
        <w:spacing w:line="360" w:lineRule="auto"/>
        <w:rPr>
          <w:rFonts w:ascii="Sylfaen" w:eastAsia="Times New Roman" w:hAnsi="Sylfaen"/>
          <w:noProof/>
          <w:sz w:val="24"/>
          <w:szCs w:val="24"/>
          <w:lang w:val="en-US"/>
        </w:rPr>
      </w:pPr>
      <w:hyperlink w:anchor="_Toc449630145" w:history="1">
        <w:r w:rsidR="00F02F9D" w:rsidRPr="008C3B3B">
          <w:rPr>
            <w:rStyle w:val="Hyperlink"/>
            <w:rFonts w:ascii="Sylfaen" w:hAnsi="Sylfaen"/>
            <w:noProof/>
            <w:sz w:val="24"/>
            <w:szCs w:val="24"/>
          </w:rPr>
          <w:t>სტრატეგიული ამოცანები</w:t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tab/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begin"/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instrText xml:space="preserve"> PAGEREF _Toc449630145 \h </w:instrText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separate"/>
        </w:r>
        <w:r w:rsidR="0064200F">
          <w:rPr>
            <w:rFonts w:ascii="Sylfaen" w:hAnsi="Sylfaen"/>
            <w:noProof/>
            <w:webHidden/>
            <w:sz w:val="24"/>
            <w:szCs w:val="24"/>
          </w:rPr>
          <w:t>14</w:t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end"/>
        </w:r>
      </w:hyperlink>
    </w:p>
    <w:p w:rsidR="00F02F9D" w:rsidRPr="008C3B3B" w:rsidRDefault="00581FEF" w:rsidP="003D21CA">
      <w:pPr>
        <w:pStyle w:val="TOC3"/>
        <w:tabs>
          <w:tab w:val="right" w:leader="dot" w:pos="9679"/>
        </w:tabs>
        <w:spacing w:line="360" w:lineRule="auto"/>
        <w:rPr>
          <w:rFonts w:ascii="Sylfaen" w:eastAsia="Times New Roman" w:hAnsi="Sylfaen"/>
          <w:noProof/>
          <w:sz w:val="24"/>
          <w:szCs w:val="24"/>
          <w:lang w:val="en-US"/>
        </w:rPr>
      </w:pPr>
      <w:hyperlink w:anchor="_Toc449630146" w:history="1">
        <w:r w:rsidR="00F02F9D" w:rsidRPr="008C3B3B">
          <w:rPr>
            <w:rStyle w:val="Hyperlink"/>
            <w:rFonts w:ascii="Sylfaen" w:hAnsi="Sylfaen"/>
            <w:noProof/>
            <w:sz w:val="24"/>
            <w:szCs w:val="24"/>
          </w:rPr>
          <w:t>პრიორიტეტული აქტივობები</w:t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tab/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begin"/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instrText xml:space="preserve"> PAGEREF _Toc449630146 \h </w:instrText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separate"/>
        </w:r>
        <w:r w:rsidR="0064200F">
          <w:rPr>
            <w:rFonts w:ascii="Sylfaen" w:hAnsi="Sylfaen"/>
            <w:noProof/>
            <w:webHidden/>
            <w:sz w:val="24"/>
            <w:szCs w:val="24"/>
          </w:rPr>
          <w:t>15</w:t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end"/>
        </w:r>
      </w:hyperlink>
    </w:p>
    <w:p w:rsidR="00F02F9D" w:rsidRPr="008C3B3B" w:rsidRDefault="00581FEF" w:rsidP="003D21CA">
      <w:pPr>
        <w:pStyle w:val="TOC2"/>
        <w:tabs>
          <w:tab w:val="right" w:leader="dot" w:pos="9679"/>
        </w:tabs>
        <w:spacing w:line="360" w:lineRule="auto"/>
        <w:rPr>
          <w:rFonts w:ascii="Sylfaen" w:eastAsia="Times New Roman" w:hAnsi="Sylfaen"/>
          <w:noProof/>
          <w:sz w:val="24"/>
          <w:szCs w:val="24"/>
          <w:lang w:val="en-US"/>
        </w:rPr>
      </w:pPr>
      <w:hyperlink w:anchor="_Toc449630147" w:history="1">
        <w:r w:rsidR="00F02F9D" w:rsidRPr="008C3B3B">
          <w:rPr>
            <w:rStyle w:val="Hyperlink"/>
            <w:rFonts w:ascii="Sylfaen" w:hAnsi="Sylfaen"/>
            <w:b/>
            <w:noProof/>
            <w:kern w:val="28"/>
            <w:sz w:val="24"/>
            <w:szCs w:val="24"/>
          </w:rPr>
          <w:t>სტრატეგიის მონიტორინგი და შეფასება</w:t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tab/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begin"/>
        </w:r>
        <w:r w:rsidR="00F02F9D" w:rsidRPr="008C3B3B">
          <w:rPr>
            <w:rFonts w:ascii="Sylfaen" w:hAnsi="Sylfaen"/>
            <w:noProof/>
            <w:webHidden/>
            <w:sz w:val="24"/>
            <w:szCs w:val="24"/>
          </w:rPr>
          <w:instrText xml:space="preserve"> PAGEREF _Toc449630147 \h </w:instrText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separate"/>
        </w:r>
        <w:r w:rsidR="0064200F">
          <w:rPr>
            <w:rFonts w:ascii="Sylfaen" w:hAnsi="Sylfaen"/>
            <w:noProof/>
            <w:webHidden/>
            <w:sz w:val="24"/>
            <w:szCs w:val="24"/>
          </w:rPr>
          <w:t>21</w:t>
        </w:r>
        <w:r w:rsidR="00F230DB" w:rsidRPr="008C3B3B">
          <w:rPr>
            <w:rFonts w:ascii="Sylfaen" w:hAnsi="Sylfaen"/>
            <w:noProof/>
            <w:webHidden/>
            <w:sz w:val="24"/>
            <w:szCs w:val="24"/>
          </w:rPr>
          <w:fldChar w:fldCharType="end"/>
        </w:r>
      </w:hyperlink>
    </w:p>
    <w:p w:rsidR="00BC4B3D" w:rsidRPr="008C3B3B" w:rsidRDefault="00F230DB" w:rsidP="003D21CA">
      <w:pPr>
        <w:spacing w:line="360" w:lineRule="auto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b/>
          <w:bCs/>
          <w:noProof/>
          <w:sz w:val="24"/>
          <w:szCs w:val="24"/>
        </w:rPr>
        <w:fldChar w:fldCharType="end"/>
      </w:r>
    </w:p>
    <w:p w:rsidR="00BC4B3D" w:rsidRPr="008C3B3B" w:rsidRDefault="00BC4B3D" w:rsidP="003D21CA">
      <w:pPr>
        <w:spacing w:before="38" w:after="0" w:line="360" w:lineRule="auto"/>
        <w:ind w:right="54"/>
        <w:rPr>
          <w:rFonts w:ascii="Sylfaen" w:hAnsi="Sylfaen"/>
          <w:sz w:val="24"/>
          <w:szCs w:val="24"/>
        </w:rPr>
      </w:pPr>
    </w:p>
    <w:p w:rsidR="00BC4B3D" w:rsidRPr="008C3B3B" w:rsidRDefault="00BC4B3D" w:rsidP="003D21CA">
      <w:pPr>
        <w:spacing w:before="38" w:after="0" w:line="360" w:lineRule="auto"/>
        <w:ind w:right="54"/>
        <w:rPr>
          <w:rFonts w:ascii="Sylfaen" w:hAnsi="Sylfaen"/>
          <w:sz w:val="24"/>
          <w:szCs w:val="24"/>
        </w:rPr>
      </w:pPr>
    </w:p>
    <w:p w:rsidR="00BC4B3D" w:rsidRPr="008C3B3B" w:rsidRDefault="00BC4B3D" w:rsidP="003D21CA">
      <w:pPr>
        <w:spacing w:before="38" w:after="0" w:line="360" w:lineRule="auto"/>
        <w:ind w:right="54"/>
        <w:rPr>
          <w:rFonts w:ascii="Sylfaen" w:hAnsi="Sylfaen"/>
          <w:sz w:val="24"/>
          <w:szCs w:val="24"/>
        </w:rPr>
      </w:pPr>
    </w:p>
    <w:p w:rsidR="00BC4B3D" w:rsidRPr="008C3B3B" w:rsidRDefault="00BC4B3D" w:rsidP="003D21CA">
      <w:pPr>
        <w:spacing w:before="38" w:after="0" w:line="360" w:lineRule="auto"/>
        <w:ind w:right="54"/>
        <w:rPr>
          <w:rFonts w:ascii="Sylfaen" w:hAnsi="Sylfaen"/>
          <w:sz w:val="24"/>
          <w:szCs w:val="24"/>
        </w:rPr>
      </w:pPr>
    </w:p>
    <w:p w:rsidR="00073754" w:rsidRPr="008C3B3B" w:rsidRDefault="00A004FE" w:rsidP="003D21CA">
      <w:pPr>
        <w:pStyle w:val="Heading2"/>
        <w:shd w:val="clear" w:color="auto" w:fill="2E74B5"/>
        <w:spacing w:before="0" w:after="0" w:line="360" w:lineRule="auto"/>
        <w:rPr>
          <w:rFonts w:ascii="Sylfaen" w:hAnsi="Sylfaen"/>
          <w:bCs w:val="0"/>
          <w:color w:val="FFFFFF"/>
          <w:kern w:val="28"/>
        </w:rPr>
      </w:pPr>
      <w:bookmarkStart w:id="8" w:name="_Toc449630131"/>
      <w:r w:rsidRPr="008C3B3B">
        <w:rPr>
          <w:rFonts w:ascii="Sylfaen" w:hAnsi="Sylfaen"/>
          <w:bCs w:val="0"/>
          <w:color w:val="FFFFFF"/>
          <w:kern w:val="28"/>
        </w:rPr>
        <w:lastRenderedPageBreak/>
        <w:t>შესავალი</w:t>
      </w:r>
      <w:bookmarkEnd w:id="8"/>
      <w:r w:rsidRPr="008C3B3B">
        <w:rPr>
          <w:rFonts w:ascii="Sylfaen" w:hAnsi="Sylfaen"/>
          <w:bCs w:val="0"/>
          <w:color w:val="FFFFFF"/>
          <w:kern w:val="28"/>
        </w:rPr>
        <w:t xml:space="preserve"> </w:t>
      </w:r>
    </w:p>
    <w:p w:rsidR="00A004FE" w:rsidRPr="008C3B3B" w:rsidRDefault="00A004FE" w:rsidP="003D21CA">
      <w:pPr>
        <w:pStyle w:val="Heading3"/>
        <w:spacing w:line="360" w:lineRule="auto"/>
        <w:rPr>
          <w:rFonts w:ascii="Sylfaen" w:hAnsi="Sylfaen"/>
          <w:b/>
        </w:rPr>
      </w:pPr>
      <w:bookmarkStart w:id="9" w:name="_Toc449630132"/>
      <w:r w:rsidRPr="008C3B3B">
        <w:rPr>
          <w:rFonts w:ascii="Sylfaen" w:hAnsi="Sylfaen"/>
          <w:b/>
        </w:rPr>
        <w:t>სტრატეგიის მიზანი</w:t>
      </w:r>
      <w:bookmarkEnd w:id="9"/>
    </w:p>
    <w:p w:rsidR="00405DF9" w:rsidRPr="008C3B3B" w:rsidRDefault="00405DF9" w:rsidP="00405DF9">
      <w:pPr>
        <w:rPr>
          <w:rFonts w:ascii="Sylfaen" w:hAnsi="Sylfaen"/>
        </w:rPr>
      </w:pPr>
    </w:p>
    <w:p w:rsidR="00D32381" w:rsidRPr="008C3B3B" w:rsidRDefault="00D32381" w:rsidP="003D21CA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„</w:t>
      </w:r>
      <w:r w:rsidRPr="008C3B3B">
        <w:rPr>
          <w:rFonts w:ascii="Sylfaen" w:hAnsi="Sylfaen" w:cs="Sylfaen"/>
          <w:sz w:val="24"/>
          <w:szCs w:val="24"/>
        </w:rPr>
        <w:t>საქართველოს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ტურიზმის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სტრატეგია</w:t>
      </w:r>
      <w:r w:rsidRPr="008C3B3B">
        <w:rPr>
          <w:rFonts w:ascii="Sylfaen" w:hAnsi="Sylfaen"/>
          <w:sz w:val="24"/>
          <w:szCs w:val="24"/>
        </w:rPr>
        <w:t xml:space="preserve"> 2025“-</w:t>
      </w:r>
      <w:r w:rsidRPr="008C3B3B">
        <w:rPr>
          <w:rFonts w:ascii="Sylfaen" w:hAnsi="Sylfaen" w:cs="Sylfaen"/>
          <w:sz w:val="24"/>
          <w:szCs w:val="24"/>
        </w:rPr>
        <w:t>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მიზანია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ისეთი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გზამკვლევის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შექმნა</w:t>
      </w:r>
      <w:r w:rsidRPr="008C3B3B">
        <w:rPr>
          <w:rFonts w:ascii="Sylfaen" w:hAnsi="Sylfaen"/>
          <w:sz w:val="24"/>
          <w:szCs w:val="24"/>
        </w:rPr>
        <w:t xml:space="preserve">, </w:t>
      </w:r>
      <w:r w:rsidRPr="008C3B3B">
        <w:rPr>
          <w:rFonts w:ascii="Sylfaen" w:hAnsi="Sylfaen" w:cs="Sylfaen"/>
          <w:sz w:val="24"/>
          <w:szCs w:val="24"/>
        </w:rPr>
        <w:t>რომელიც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ხელს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შეუწყობს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="0000682D" w:rsidRPr="008C3B3B">
        <w:rPr>
          <w:rFonts w:ascii="Sylfaen" w:hAnsi="Sylfaen"/>
          <w:sz w:val="24"/>
          <w:szCs w:val="24"/>
        </w:rPr>
        <w:t xml:space="preserve">ტურიზმის </w:t>
      </w:r>
      <w:r w:rsidRPr="008C3B3B">
        <w:rPr>
          <w:rFonts w:ascii="Sylfaen" w:hAnsi="Sylfaen" w:cs="Sylfaen"/>
          <w:sz w:val="24"/>
          <w:szCs w:val="24"/>
        </w:rPr>
        <w:t>მდგრად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განვითარებას</w:t>
      </w:r>
      <w:r w:rsidRPr="008C3B3B">
        <w:rPr>
          <w:rFonts w:ascii="Sylfaen" w:hAnsi="Sylfaen"/>
          <w:sz w:val="24"/>
          <w:szCs w:val="24"/>
        </w:rPr>
        <w:t xml:space="preserve">, </w:t>
      </w:r>
      <w:r w:rsidRPr="008C3B3B">
        <w:rPr>
          <w:rFonts w:ascii="Sylfaen" w:hAnsi="Sylfaen" w:cs="Sylfaen"/>
          <w:sz w:val="24"/>
          <w:szCs w:val="24"/>
        </w:rPr>
        <w:t>მიღებული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შემოსავლების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გაზრდასა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და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დარგის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მნიშვნელობის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ამაღლებას</w:t>
      </w:r>
      <w:r w:rsidRPr="008C3B3B">
        <w:rPr>
          <w:rFonts w:ascii="Sylfaen" w:hAnsi="Sylfaen"/>
          <w:sz w:val="24"/>
          <w:szCs w:val="24"/>
        </w:rPr>
        <w:t>.</w:t>
      </w:r>
    </w:p>
    <w:p w:rsidR="00D32381" w:rsidRPr="008C3B3B" w:rsidRDefault="00AE2534" w:rsidP="003D21CA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საქართველოს მთავრობის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="00D32381" w:rsidRPr="008C3B3B">
        <w:rPr>
          <w:rFonts w:ascii="Sylfaen" w:hAnsi="Sylfaen" w:cs="Sylfaen"/>
          <w:sz w:val="24"/>
          <w:szCs w:val="24"/>
        </w:rPr>
        <w:t>ამოცანაა</w:t>
      </w:r>
      <w:r w:rsidR="00D32381" w:rsidRPr="008C3B3B">
        <w:rPr>
          <w:rFonts w:ascii="Sylfaen" w:hAnsi="Sylfaen"/>
          <w:sz w:val="24"/>
          <w:szCs w:val="24"/>
        </w:rPr>
        <w:t xml:space="preserve"> </w:t>
      </w:r>
      <w:r w:rsidR="0000682D" w:rsidRPr="008C3B3B">
        <w:rPr>
          <w:rFonts w:ascii="Sylfaen" w:hAnsi="Sylfaen" w:cs="Sylfaen"/>
          <w:sz w:val="24"/>
          <w:szCs w:val="24"/>
        </w:rPr>
        <w:t>შემუშავდეს</w:t>
      </w:r>
      <w:r w:rsidR="00D32381" w:rsidRPr="008C3B3B">
        <w:rPr>
          <w:rFonts w:ascii="Sylfaen" w:hAnsi="Sylfaen"/>
          <w:sz w:val="24"/>
          <w:szCs w:val="24"/>
        </w:rPr>
        <w:t xml:space="preserve"> </w:t>
      </w:r>
      <w:r w:rsidR="00D32381" w:rsidRPr="008C3B3B">
        <w:rPr>
          <w:rFonts w:ascii="Sylfaen" w:hAnsi="Sylfaen" w:cs="Sylfaen"/>
          <w:sz w:val="24"/>
          <w:szCs w:val="24"/>
        </w:rPr>
        <w:t>და</w:t>
      </w:r>
      <w:r w:rsidR="00D32381" w:rsidRPr="008C3B3B">
        <w:rPr>
          <w:rFonts w:ascii="Sylfaen" w:hAnsi="Sylfaen"/>
          <w:sz w:val="24"/>
          <w:szCs w:val="24"/>
        </w:rPr>
        <w:t xml:space="preserve"> </w:t>
      </w:r>
      <w:r w:rsidR="0000682D" w:rsidRPr="008C3B3B">
        <w:rPr>
          <w:rFonts w:ascii="Sylfaen" w:hAnsi="Sylfaen" w:cs="Sylfaen"/>
          <w:sz w:val="24"/>
          <w:szCs w:val="24"/>
        </w:rPr>
        <w:t>განხორციელდეს</w:t>
      </w:r>
      <w:r w:rsidR="00D32381" w:rsidRPr="008C3B3B">
        <w:rPr>
          <w:rFonts w:ascii="Sylfaen" w:hAnsi="Sylfaen"/>
          <w:sz w:val="24"/>
          <w:szCs w:val="24"/>
        </w:rPr>
        <w:t xml:space="preserve"> </w:t>
      </w:r>
      <w:r w:rsidR="00D32381" w:rsidRPr="008C3B3B">
        <w:rPr>
          <w:rFonts w:ascii="Sylfaen" w:hAnsi="Sylfaen" w:cs="Sylfaen"/>
          <w:sz w:val="24"/>
          <w:szCs w:val="24"/>
        </w:rPr>
        <w:t>გეგმა</w:t>
      </w:r>
      <w:r w:rsidR="00D32381" w:rsidRPr="008C3B3B">
        <w:rPr>
          <w:rFonts w:ascii="Sylfaen" w:hAnsi="Sylfaen"/>
          <w:sz w:val="24"/>
          <w:szCs w:val="24"/>
        </w:rPr>
        <w:t xml:space="preserve">, </w:t>
      </w:r>
      <w:r w:rsidR="00D32381" w:rsidRPr="008C3B3B">
        <w:rPr>
          <w:rFonts w:ascii="Sylfaen" w:hAnsi="Sylfaen" w:cs="Sylfaen"/>
          <w:sz w:val="24"/>
          <w:szCs w:val="24"/>
        </w:rPr>
        <w:t>რომელიც</w:t>
      </w:r>
      <w:r w:rsidR="00D32381" w:rsidRPr="008C3B3B">
        <w:rPr>
          <w:rFonts w:ascii="Sylfaen" w:hAnsi="Sylfaen"/>
          <w:sz w:val="24"/>
          <w:szCs w:val="24"/>
        </w:rPr>
        <w:t xml:space="preserve"> </w:t>
      </w:r>
      <w:r w:rsidR="005106C6" w:rsidRPr="008C3B3B">
        <w:rPr>
          <w:rFonts w:ascii="Sylfaen" w:hAnsi="Sylfaen" w:cs="Sylfaen"/>
          <w:sz w:val="24"/>
          <w:szCs w:val="24"/>
        </w:rPr>
        <w:t>მდიდარ</w:t>
      </w:r>
      <w:r w:rsidR="00D32381" w:rsidRPr="008C3B3B">
        <w:rPr>
          <w:rFonts w:ascii="Sylfaen" w:hAnsi="Sylfaen"/>
          <w:sz w:val="24"/>
          <w:szCs w:val="24"/>
        </w:rPr>
        <w:t xml:space="preserve"> </w:t>
      </w:r>
      <w:r w:rsidR="005106C6" w:rsidRPr="008C3B3B">
        <w:rPr>
          <w:rFonts w:ascii="Sylfaen" w:hAnsi="Sylfaen" w:cs="Sylfaen"/>
          <w:sz w:val="24"/>
          <w:szCs w:val="24"/>
        </w:rPr>
        <w:t>ბუნებრივ</w:t>
      </w:r>
      <w:r w:rsidR="00D32381" w:rsidRPr="008C3B3B">
        <w:rPr>
          <w:rFonts w:ascii="Sylfaen" w:hAnsi="Sylfaen"/>
          <w:sz w:val="24"/>
          <w:szCs w:val="24"/>
        </w:rPr>
        <w:t xml:space="preserve"> </w:t>
      </w:r>
      <w:r w:rsidR="00D32381" w:rsidRPr="008C3B3B">
        <w:rPr>
          <w:rFonts w:ascii="Sylfaen" w:hAnsi="Sylfaen" w:cs="Sylfaen"/>
          <w:sz w:val="24"/>
          <w:szCs w:val="24"/>
        </w:rPr>
        <w:t>და</w:t>
      </w:r>
      <w:r w:rsidR="00D32381" w:rsidRPr="008C3B3B">
        <w:rPr>
          <w:rFonts w:ascii="Sylfaen" w:hAnsi="Sylfaen"/>
          <w:sz w:val="24"/>
          <w:szCs w:val="24"/>
        </w:rPr>
        <w:t xml:space="preserve"> </w:t>
      </w:r>
      <w:r w:rsidR="005106C6" w:rsidRPr="008C3B3B">
        <w:rPr>
          <w:rFonts w:ascii="Sylfaen" w:hAnsi="Sylfaen" w:cs="Sylfaen"/>
          <w:sz w:val="24"/>
          <w:szCs w:val="24"/>
        </w:rPr>
        <w:t>კულტურულ</w:t>
      </w:r>
      <w:r w:rsidR="00D32381" w:rsidRPr="008C3B3B">
        <w:rPr>
          <w:rFonts w:ascii="Sylfaen" w:hAnsi="Sylfaen"/>
          <w:sz w:val="24"/>
          <w:szCs w:val="24"/>
        </w:rPr>
        <w:t xml:space="preserve"> </w:t>
      </w:r>
      <w:r w:rsidR="000E2BA8" w:rsidRPr="008C3B3B">
        <w:rPr>
          <w:rFonts w:ascii="Sylfaen" w:hAnsi="Sylfaen" w:cs="Sylfaen"/>
          <w:sz w:val="24"/>
          <w:szCs w:val="24"/>
        </w:rPr>
        <w:t>რესურ</w:t>
      </w:r>
      <w:r w:rsidR="005106C6" w:rsidRPr="008C3B3B">
        <w:rPr>
          <w:rFonts w:ascii="Sylfaen" w:hAnsi="Sylfaen" w:cs="Sylfaen"/>
          <w:sz w:val="24"/>
          <w:szCs w:val="24"/>
        </w:rPr>
        <w:t>სებ</w:t>
      </w:r>
      <w:r w:rsidR="00D32381" w:rsidRPr="008C3B3B">
        <w:rPr>
          <w:rFonts w:ascii="Sylfaen" w:hAnsi="Sylfaen" w:cs="Sylfaen"/>
          <w:sz w:val="24"/>
          <w:szCs w:val="24"/>
        </w:rPr>
        <w:t>ს</w:t>
      </w:r>
      <w:r w:rsidR="00D32381" w:rsidRPr="008C3B3B">
        <w:rPr>
          <w:rFonts w:ascii="Sylfaen" w:hAnsi="Sylfaen"/>
          <w:sz w:val="24"/>
          <w:szCs w:val="24"/>
        </w:rPr>
        <w:t xml:space="preserve"> </w:t>
      </w:r>
      <w:r w:rsidR="00D32381" w:rsidRPr="008C3B3B">
        <w:rPr>
          <w:rFonts w:ascii="Sylfaen" w:hAnsi="Sylfaen" w:cs="Sylfaen"/>
          <w:sz w:val="24"/>
          <w:szCs w:val="24"/>
        </w:rPr>
        <w:t>მსოფლიო</w:t>
      </w:r>
      <w:r w:rsidR="00D32381" w:rsidRPr="008C3B3B">
        <w:rPr>
          <w:rFonts w:ascii="Sylfaen" w:hAnsi="Sylfaen"/>
          <w:sz w:val="24"/>
          <w:szCs w:val="24"/>
        </w:rPr>
        <w:t xml:space="preserve"> </w:t>
      </w:r>
      <w:r w:rsidR="00D32381" w:rsidRPr="008C3B3B">
        <w:rPr>
          <w:rFonts w:ascii="Sylfaen" w:hAnsi="Sylfaen" w:cs="Sylfaen"/>
          <w:sz w:val="24"/>
          <w:szCs w:val="24"/>
        </w:rPr>
        <w:t>დონის</w:t>
      </w:r>
      <w:r w:rsidR="00D32381" w:rsidRPr="008C3B3B">
        <w:rPr>
          <w:rFonts w:ascii="Sylfaen" w:hAnsi="Sylfaen"/>
          <w:sz w:val="24"/>
          <w:szCs w:val="24"/>
        </w:rPr>
        <w:t xml:space="preserve"> </w:t>
      </w:r>
      <w:r w:rsidR="00D32381" w:rsidRPr="008C3B3B">
        <w:rPr>
          <w:rFonts w:ascii="Sylfaen" w:hAnsi="Sylfaen" w:cs="Sylfaen"/>
          <w:sz w:val="24"/>
          <w:szCs w:val="24"/>
        </w:rPr>
        <w:t>ტურისტულ</w:t>
      </w:r>
      <w:r w:rsidR="00D32381" w:rsidRPr="008C3B3B">
        <w:rPr>
          <w:rFonts w:ascii="Sylfaen" w:hAnsi="Sylfaen"/>
          <w:sz w:val="24"/>
          <w:szCs w:val="24"/>
        </w:rPr>
        <w:t xml:space="preserve"> </w:t>
      </w:r>
      <w:r w:rsidR="00D32381" w:rsidRPr="008C3B3B">
        <w:rPr>
          <w:rFonts w:ascii="Sylfaen" w:hAnsi="Sylfaen" w:cs="Sylfaen"/>
          <w:sz w:val="24"/>
          <w:szCs w:val="24"/>
        </w:rPr>
        <w:t>პროდუქტად</w:t>
      </w:r>
      <w:r w:rsidR="00D32381" w:rsidRPr="008C3B3B">
        <w:rPr>
          <w:rFonts w:ascii="Sylfaen" w:hAnsi="Sylfaen"/>
          <w:sz w:val="24"/>
          <w:szCs w:val="24"/>
        </w:rPr>
        <w:t xml:space="preserve"> </w:t>
      </w:r>
      <w:r w:rsidR="00D32381" w:rsidRPr="008C3B3B">
        <w:rPr>
          <w:rFonts w:ascii="Sylfaen" w:hAnsi="Sylfaen" w:cs="Sylfaen"/>
          <w:sz w:val="24"/>
          <w:szCs w:val="24"/>
        </w:rPr>
        <w:t>და</w:t>
      </w:r>
      <w:r w:rsidR="00D32381" w:rsidRPr="008C3B3B">
        <w:rPr>
          <w:rFonts w:ascii="Sylfaen" w:hAnsi="Sylfaen"/>
          <w:sz w:val="24"/>
          <w:szCs w:val="24"/>
        </w:rPr>
        <w:t xml:space="preserve"> </w:t>
      </w:r>
      <w:r w:rsidR="00D32381" w:rsidRPr="008C3B3B">
        <w:rPr>
          <w:rFonts w:ascii="Sylfaen" w:hAnsi="Sylfaen" w:cs="Sylfaen"/>
          <w:sz w:val="24"/>
          <w:szCs w:val="24"/>
        </w:rPr>
        <w:t>უნიკალური</w:t>
      </w:r>
      <w:r w:rsidR="00D32381" w:rsidRPr="008C3B3B">
        <w:rPr>
          <w:rFonts w:ascii="Sylfaen" w:hAnsi="Sylfaen"/>
          <w:sz w:val="24"/>
          <w:szCs w:val="24"/>
        </w:rPr>
        <w:t xml:space="preserve"> </w:t>
      </w:r>
      <w:r w:rsidR="00D32381" w:rsidRPr="008C3B3B">
        <w:rPr>
          <w:rFonts w:ascii="Sylfaen" w:hAnsi="Sylfaen" w:cs="Sylfaen"/>
          <w:sz w:val="24"/>
          <w:szCs w:val="24"/>
        </w:rPr>
        <w:t>შთაბეჭდილებების</w:t>
      </w:r>
      <w:r w:rsidR="00D32381" w:rsidRPr="008C3B3B">
        <w:rPr>
          <w:rFonts w:ascii="Sylfaen" w:hAnsi="Sylfaen"/>
          <w:sz w:val="24"/>
          <w:szCs w:val="24"/>
        </w:rPr>
        <w:t xml:space="preserve"> </w:t>
      </w:r>
      <w:r w:rsidR="00D32381" w:rsidRPr="008C3B3B">
        <w:rPr>
          <w:rFonts w:ascii="Sylfaen" w:hAnsi="Sylfaen" w:cs="Sylfaen"/>
          <w:sz w:val="24"/>
          <w:szCs w:val="24"/>
        </w:rPr>
        <w:t>მიღების</w:t>
      </w:r>
      <w:r w:rsidR="00D32381" w:rsidRPr="008C3B3B">
        <w:rPr>
          <w:rFonts w:ascii="Sylfaen" w:hAnsi="Sylfaen"/>
          <w:sz w:val="24"/>
          <w:szCs w:val="24"/>
        </w:rPr>
        <w:t xml:space="preserve"> </w:t>
      </w:r>
      <w:r w:rsidR="00D32381" w:rsidRPr="008C3B3B">
        <w:rPr>
          <w:rFonts w:ascii="Sylfaen" w:hAnsi="Sylfaen" w:cs="Sylfaen"/>
          <w:sz w:val="24"/>
          <w:szCs w:val="24"/>
        </w:rPr>
        <w:t>შესაძლებლობად</w:t>
      </w:r>
      <w:r w:rsidR="00D32381" w:rsidRPr="008C3B3B">
        <w:rPr>
          <w:rFonts w:ascii="Sylfaen" w:hAnsi="Sylfaen"/>
          <w:sz w:val="24"/>
          <w:szCs w:val="24"/>
        </w:rPr>
        <w:t xml:space="preserve"> </w:t>
      </w:r>
      <w:r w:rsidR="00D32381" w:rsidRPr="008C3B3B">
        <w:rPr>
          <w:rFonts w:ascii="Sylfaen" w:hAnsi="Sylfaen" w:cs="Sylfaen"/>
          <w:sz w:val="24"/>
          <w:szCs w:val="24"/>
        </w:rPr>
        <w:t>აქცევს</w:t>
      </w:r>
      <w:r w:rsidR="00D32381" w:rsidRPr="008C3B3B">
        <w:rPr>
          <w:rFonts w:ascii="Sylfaen" w:hAnsi="Sylfaen"/>
          <w:sz w:val="24"/>
          <w:szCs w:val="24"/>
        </w:rPr>
        <w:t xml:space="preserve">. </w:t>
      </w:r>
      <w:r w:rsidR="00D32381" w:rsidRPr="008C3B3B">
        <w:rPr>
          <w:rFonts w:ascii="Sylfaen" w:hAnsi="Sylfaen" w:cs="Sylfaen"/>
          <w:sz w:val="24"/>
          <w:szCs w:val="24"/>
        </w:rPr>
        <w:t>ხსენებული</w:t>
      </w:r>
      <w:r w:rsidR="00D32381" w:rsidRPr="008C3B3B">
        <w:rPr>
          <w:rFonts w:ascii="Sylfaen" w:hAnsi="Sylfaen"/>
          <w:sz w:val="24"/>
          <w:szCs w:val="24"/>
        </w:rPr>
        <w:t xml:space="preserve"> </w:t>
      </w:r>
      <w:r w:rsidR="00D32381" w:rsidRPr="008C3B3B">
        <w:rPr>
          <w:rFonts w:ascii="Sylfaen" w:hAnsi="Sylfaen" w:cs="Sylfaen"/>
          <w:sz w:val="24"/>
          <w:szCs w:val="24"/>
        </w:rPr>
        <w:t>მოიზიდავს</w:t>
      </w:r>
      <w:r w:rsidR="00D32381" w:rsidRPr="008C3B3B">
        <w:rPr>
          <w:rFonts w:ascii="Sylfaen" w:hAnsi="Sylfaen"/>
          <w:sz w:val="24"/>
          <w:szCs w:val="24"/>
        </w:rPr>
        <w:t xml:space="preserve"> </w:t>
      </w:r>
      <w:r w:rsidR="00D32381" w:rsidRPr="008C3B3B">
        <w:rPr>
          <w:rFonts w:ascii="Sylfaen" w:hAnsi="Sylfaen" w:cs="Sylfaen"/>
          <w:sz w:val="24"/>
          <w:szCs w:val="24"/>
        </w:rPr>
        <w:t>უფრო</w:t>
      </w:r>
      <w:r w:rsidR="00D32381" w:rsidRPr="008C3B3B">
        <w:rPr>
          <w:rFonts w:ascii="Sylfaen" w:hAnsi="Sylfaen"/>
          <w:sz w:val="24"/>
          <w:szCs w:val="24"/>
        </w:rPr>
        <w:t xml:space="preserve"> </w:t>
      </w:r>
      <w:r w:rsidR="00D32381" w:rsidRPr="008C3B3B">
        <w:rPr>
          <w:rFonts w:ascii="Sylfaen" w:hAnsi="Sylfaen" w:cs="Sylfaen"/>
          <w:sz w:val="24"/>
          <w:szCs w:val="24"/>
        </w:rPr>
        <w:t>მაღალგადახდისუნარიან</w:t>
      </w:r>
      <w:r w:rsidR="00D32381" w:rsidRPr="008C3B3B">
        <w:rPr>
          <w:rFonts w:ascii="Sylfaen" w:hAnsi="Sylfaen"/>
          <w:sz w:val="24"/>
          <w:szCs w:val="24"/>
        </w:rPr>
        <w:t xml:space="preserve"> </w:t>
      </w:r>
      <w:r w:rsidR="00D32381" w:rsidRPr="008C3B3B">
        <w:rPr>
          <w:rFonts w:ascii="Sylfaen" w:hAnsi="Sylfaen" w:cs="Sylfaen"/>
          <w:sz w:val="24"/>
          <w:szCs w:val="24"/>
        </w:rPr>
        <w:t>ტურისტებს</w:t>
      </w:r>
      <w:r w:rsidR="00D32381" w:rsidRPr="008C3B3B">
        <w:rPr>
          <w:rFonts w:ascii="Sylfaen" w:hAnsi="Sylfaen"/>
          <w:sz w:val="24"/>
          <w:szCs w:val="24"/>
        </w:rPr>
        <w:t xml:space="preserve"> </w:t>
      </w:r>
      <w:r w:rsidR="00D32381" w:rsidRPr="008C3B3B">
        <w:rPr>
          <w:rFonts w:ascii="Sylfaen" w:hAnsi="Sylfaen" w:cs="Sylfaen"/>
          <w:sz w:val="24"/>
          <w:szCs w:val="24"/>
        </w:rPr>
        <w:t>ევროკავშირის</w:t>
      </w:r>
      <w:r w:rsidR="00D32381" w:rsidRPr="008C3B3B">
        <w:rPr>
          <w:rFonts w:ascii="Sylfaen" w:hAnsi="Sylfaen"/>
          <w:sz w:val="24"/>
          <w:szCs w:val="24"/>
        </w:rPr>
        <w:t xml:space="preserve"> </w:t>
      </w:r>
      <w:r w:rsidR="00D32381" w:rsidRPr="008C3B3B">
        <w:rPr>
          <w:rFonts w:ascii="Sylfaen" w:hAnsi="Sylfaen" w:cs="Sylfaen"/>
          <w:sz w:val="24"/>
          <w:szCs w:val="24"/>
        </w:rPr>
        <w:t>ქვეყნებიდან</w:t>
      </w:r>
      <w:r w:rsidR="00D32381" w:rsidRPr="008C3B3B">
        <w:rPr>
          <w:rFonts w:ascii="Sylfaen" w:hAnsi="Sylfaen"/>
          <w:sz w:val="24"/>
          <w:szCs w:val="24"/>
        </w:rPr>
        <w:t xml:space="preserve">, </w:t>
      </w:r>
      <w:r w:rsidR="00D32381" w:rsidRPr="008C3B3B">
        <w:rPr>
          <w:rFonts w:ascii="Sylfaen" w:hAnsi="Sylfaen" w:cs="Sylfaen"/>
          <w:sz w:val="24"/>
          <w:szCs w:val="24"/>
        </w:rPr>
        <w:t>ჩრდილოეთ</w:t>
      </w:r>
      <w:r w:rsidR="00D32381" w:rsidRPr="008C3B3B">
        <w:rPr>
          <w:rFonts w:ascii="Sylfaen" w:hAnsi="Sylfaen"/>
          <w:sz w:val="24"/>
          <w:szCs w:val="24"/>
        </w:rPr>
        <w:t xml:space="preserve"> </w:t>
      </w:r>
      <w:r w:rsidR="00D32381" w:rsidRPr="008C3B3B">
        <w:rPr>
          <w:rFonts w:ascii="Sylfaen" w:hAnsi="Sylfaen" w:cs="Sylfaen"/>
          <w:sz w:val="24"/>
          <w:szCs w:val="24"/>
        </w:rPr>
        <w:t>ამერიკიდან</w:t>
      </w:r>
      <w:r w:rsidR="00D32381" w:rsidRPr="008C3B3B">
        <w:rPr>
          <w:rFonts w:ascii="Sylfaen" w:hAnsi="Sylfaen"/>
          <w:sz w:val="24"/>
          <w:szCs w:val="24"/>
        </w:rPr>
        <w:t xml:space="preserve">, </w:t>
      </w:r>
      <w:r w:rsidR="00D32381" w:rsidRPr="008C3B3B">
        <w:rPr>
          <w:rFonts w:ascii="Sylfaen" w:hAnsi="Sylfaen" w:cs="Sylfaen"/>
          <w:sz w:val="24"/>
          <w:szCs w:val="24"/>
        </w:rPr>
        <w:t>ახლო</w:t>
      </w:r>
      <w:r w:rsidR="00D32381" w:rsidRPr="008C3B3B">
        <w:rPr>
          <w:rFonts w:ascii="Sylfaen" w:hAnsi="Sylfaen"/>
          <w:sz w:val="24"/>
          <w:szCs w:val="24"/>
        </w:rPr>
        <w:t xml:space="preserve"> </w:t>
      </w:r>
      <w:r w:rsidR="00D32381" w:rsidRPr="008C3B3B">
        <w:rPr>
          <w:rFonts w:ascii="Sylfaen" w:hAnsi="Sylfaen" w:cs="Sylfaen"/>
          <w:sz w:val="24"/>
          <w:szCs w:val="24"/>
        </w:rPr>
        <w:t>აღმოსავლეთიდან</w:t>
      </w:r>
      <w:r w:rsidR="00D32381" w:rsidRPr="008C3B3B">
        <w:rPr>
          <w:rFonts w:ascii="Sylfaen" w:hAnsi="Sylfaen"/>
          <w:sz w:val="24"/>
          <w:szCs w:val="24"/>
        </w:rPr>
        <w:t xml:space="preserve"> </w:t>
      </w:r>
      <w:r w:rsidR="00D32381" w:rsidRPr="008C3B3B">
        <w:rPr>
          <w:rFonts w:ascii="Sylfaen" w:hAnsi="Sylfaen" w:cs="Sylfaen"/>
          <w:sz w:val="24"/>
          <w:szCs w:val="24"/>
        </w:rPr>
        <w:t>და</w:t>
      </w:r>
      <w:r w:rsidR="00D32381" w:rsidRPr="008C3B3B">
        <w:rPr>
          <w:rFonts w:ascii="Sylfaen" w:hAnsi="Sylfaen"/>
          <w:sz w:val="24"/>
          <w:szCs w:val="24"/>
        </w:rPr>
        <w:t xml:space="preserve">  </w:t>
      </w:r>
      <w:r w:rsidR="00D32381" w:rsidRPr="008C3B3B">
        <w:rPr>
          <w:rFonts w:ascii="Sylfaen" w:hAnsi="Sylfaen" w:cs="Sylfaen"/>
          <w:sz w:val="24"/>
          <w:szCs w:val="24"/>
        </w:rPr>
        <w:t>აზიიდან</w:t>
      </w:r>
      <w:r w:rsidR="00D32381" w:rsidRPr="008C3B3B">
        <w:rPr>
          <w:rFonts w:ascii="Sylfaen" w:hAnsi="Sylfaen"/>
          <w:sz w:val="24"/>
          <w:szCs w:val="24"/>
        </w:rPr>
        <w:t>.</w:t>
      </w:r>
    </w:p>
    <w:p w:rsidR="00112688" w:rsidRDefault="00112688" w:rsidP="003D21CA">
      <w:pPr>
        <w:pStyle w:val="Heading3"/>
        <w:spacing w:line="360" w:lineRule="auto"/>
        <w:rPr>
          <w:rFonts w:ascii="Sylfaen" w:hAnsi="Sylfaen"/>
          <w:b/>
          <w:lang w:val="en-US"/>
        </w:rPr>
      </w:pPr>
      <w:bookmarkStart w:id="10" w:name="_Toc449630133"/>
    </w:p>
    <w:p w:rsidR="00493741" w:rsidRPr="008C3B3B" w:rsidRDefault="00493741" w:rsidP="003D21CA">
      <w:pPr>
        <w:pStyle w:val="Heading3"/>
        <w:spacing w:line="360" w:lineRule="auto"/>
        <w:rPr>
          <w:rFonts w:ascii="Sylfaen" w:hAnsi="Sylfaen"/>
          <w:b/>
        </w:rPr>
      </w:pPr>
      <w:r w:rsidRPr="008C3B3B">
        <w:rPr>
          <w:rFonts w:ascii="Sylfaen" w:hAnsi="Sylfaen"/>
          <w:b/>
        </w:rPr>
        <w:t>სტრატეგიის შემუშავების პროცესი</w:t>
      </w:r>
      <w:bookmarkEnd w:id="10"/>
    </w:p>
    <w:p w:rsidR="00405DF9" w:rsidRPr="008C3B3B" w:rsidRDefault="00405DF9" w:rsidP="00405DF9">
      <w:pPr>
        <w:rPr>
          <w:rFonts w:ascii="Sylfaen" w:hAnsi="Sylfaen"/>
        </w:rPr>
      </w:pPr>
    </w:p>
    <w:p w:rsidR="00493741" w:rsidRPr="008C3B3B" w:rsidRDefault="00493741" w:rsidP="003D21CA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8C3B3B">
        <w:rPr>
          <w:rFonts w:ascii="Sylfaen" w:hAnsi="Sylfaen" w:cs="Sylfaen"/>
          <w:sz w:val="24"/>
          <w:szCs w:val="24"/>
        </w:rPr>
        <w:t>სტრატეგიის შემუშავების პროცესი</w:t>
      </w:r>
      <w:r w:rsidR="00A52A9C" w:rsidRPr="008C3B3B">
        <w:rPr>
          <w:rFonts w:ascii="Sylfaen" w:hAnsi="Sylfaen" w:cs="Sylfaen"/>
          <w:sz w:val="24"/>
          <w:szCs w:val="24"/>
          <w:lang w:val="en-US"/>
        </w:rPr>
        <w:t>,</w:t>
      </w:r>
      <w:r w:rsidRPr="008C3B3B">
        <w:rPr>
          <w:rFonts w:ascii="Sylfaen" w:hAnsi="Sylfaen" w:cs="Sylfaen"/>
          <w:sz w:val="24"/>
          <w:szCs w:val="24"/>
        </w:rPr>
        <w:t xml:space="preserve"> მსოფლიო ბანკის ჩართულობით</w:t>
      </w:r>
      <w:r w:rsidR="00A52A9C" w:rsidRPr="008C3B3B">
        <w:rPr>
          <w:rFonts w:ascii="Sylfaen" w:hAnsi="Sylfaen" w:cs="Sylfaen"/>
          <w:sz w:val="24"/>
          <w:szCs w:val="24"/>
          <w:lang w:val="en-US"/>
        </w:rPr>
        <w:t>,</w:t>
      </w:r>
      <w:r w:rsidRPr="008C3B3B">
        <w:rPr>
          <w:rFonts w:ascii="Sylfaen" w:hAnsi="Sylfaen" w:cs="Sylfaen"/>
          <w:sz w:val="24"/>
          <w:szCs w:val="24"/>
        </w:rPr>
        <w:t xml:space="preserve"> ერთი წლის განმავლობაში მიმდინარეობდა. დოკუმენტის მომზადებისას </w:t>
      </w:r>
      <w:r w:rsidR="00A52A9C" w:rsidRPr="008C3B3B">
        <w:rPr>
          <w:rFonts w:ascii="Sylfaen" w:hAnsi="Sylfaen" w:cs="Sylfaen"/>
          <w:sz w:val="24"/>
          <w:szCs w:val="24"/>
        </w:rPr>
        <w:t>გაიმართა</w:t>
      </w:r>
      <w:r w:rsidRPr="008C3B3B">
        <w:rPr>
          <w:rFonts w:ascii="Sylfaen" w:hAnsi="Sylfaen" w:cs="Sylfaen"/>
          <w:sz w:val="24"/>
          <w:szCs w:val="24"/>
        </w:rPr>
        <w:t xml:space="preserve"> კონსულტაციები ორგანიზაციებისა და სპეციალისტების ფართო სპექტრთან, რომელთა შორის იყვნენ </w:t>
      </w:r>
      <w:r w:rsidR="00E1237D">
        <w:rPr>
          <w:rFonts w:ascii="Sylfaen" w:hAnsi="Sylfaen" w:cs="Sylfaen"/>
          <w:sz w:val="24"/>
          <w:szCs w:val="24"/>
        </w:rPr>
        <w:t>სახელმწიფო ხელისუფლებისა და მუნიციპალიტეტების ორგანოების წარმომადგენლები</w:t>
      </w:r>
      <w:r w:rsidRPr="008C3B3B">
        <w:rPr>
          <w:rFonts w:ascii="Sylfaen" w:hAnsi="Sylfaen" w:cs="Sylfaen"/>
          <w:sz w:val="24"/>
          <w:szCs w:val="24"/>
        </w:rPr>
        <w:t>, ტურ-ოპერატორები, სატრანსპორტო სფეროს წარმომადგენლ</w:t>
      </w:r>
      <w:r w:rsidR="0040098B" w:rsidRPr="008C3B3B">
        <w:rPr>
          <w:rFonts w:ascii="Sylfaen" w:hAnsi="Sylfaen" w:cs="Sylfaen"/>
          <w:sz w:val="24"/>
          <w:szCs w:val="24"/>
        </w:rPr>
        <w:t>ე</w:t>
      </w:r>
      <w:r w:rsidRPr="008C3B3B">
        <w:rPr>
          <w:rFonts w:ascii="Sylfaen" w:hAnsi="Sylfaen" w:cs="Sylfaen"/>
          <w:sz w:val="24"/>
          <w:szCs w:val="24"/>
        </w:rPr>
        <w:t xml:space="preserve">ბი, ინვესტორები, დაცულ ტერიტორიებსა და </w:t>
      </w:r>
      <w:r w:rsidR="009B6210" w:rsidRPr="008C3B3B">
        <w:rPr>
          <w:rFonts w:ascii="Sylfaen" w:hAnsi="Sylfaen" w:cs="Sylfaen"/>
          <w:sz w:val="24"/>
          <w:szCs w:val="24"/>
        </w:rPr>
        <w:t>კულტურულ მემკვიდრეობაზე</w:t>
      </w:r>
      <w:r w:rsidRPr="008C3B3B">
        <w:rPr>
          <w:rFonts w:ascii="Sylfaen" w:hAnsi="Sylfaen" w:cs="Sylfaen"/>
          <w:sz w:val="24"/>
          <w:szCs w:val="24"/>
        </w:rPr>
        <w:t xml:space="preserve"> პასუხისმგებელი უწყებები, </w:t>
      </w:r>
      <w:r w:rsidR="00E1237D">
        <w:rPr>
          <w:rFonts w:ascii="Sylfaen" w:hAnsi="Sylfaen" w:cs="Sylfaen"/>
          <w:sz w:val="24"/>
          <w:szCs w:val="24"/>
        </w:rPr>
        <w:t xml:space="preserve">წარმომადგენლები </w:t>
      </w:r>
      <w:r w:rsidRPr="008C3B3B">
        <w:rPr>
          <w:rFonts w:ascii="Sylfaen" w:hAnsi="Sylfaen" w:cs="Sylfaen"/>
          <w:sz w:val="24"/>
          <w:szCs w:val="24"/>
        </w:rPr>
        <w:t>განთავსების ობიექტები</w:t>
      </w:r>
      <w:r w:rsidR="00492D82">
        <w:rPr>
          <w:rFonts w:ascii="Sylfaen" w:hAnsi="Sylfaen" w:cs="Sylfaen"/>
          <w:sz w:val="24"/>
          <w:szCs w:val="24"/>
        </w:rPr>
        <w:t>დან</w:t>
      </w:r>
      <w:r w:rsidRPr="008C3B3B">
        <w:rPr>
          <w:rFonts w:ascii="Sylfaen" w:hAnsi="Sylfaen" w:cs="Sylfaen"/>
          <w:sz w:val="24"/>
          <w:szCs w:val="24"/>
        </w:rPr>
        <w:t xml:space="preserve"> და სხვა დაინტერესებული მხარეები.</w:t>
      </w:r>
    </w:p>
    <w:p w:rsidR="00493741" w:rsidRPr="008C3B3B" w:rsidRDefault="00493741" w:rsidP="003D21CA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8C3B3B">
        <w:rPr>
          <w:rFonts w:ascii="Sylfaen" w:hAnsi="Sylfaen" w:cs="Sylfaen"/>
          <w:sz w:val="24"/>
          <w:szCs w:val="24"/>
        </w:rPr>
        <w:t>ტურიზმის განვითარების მთავარი გამოწვევების იდენტიფიცირების, იდეების გენერირების</w:t>
      </w:r>
      <w:r w:rsidR="000336C9">
        <w:rPr>
          <w:rFonts w:ascii="Sylfaen" w:hAnsi="Sylfaen" w:cs="Sylfaen"/>
          <w:sz w:val="24"/>
          <w:szCs w:val="24"/>
        </w:rPr>
        <w:t>ა</w:t>
      </w:r>
      <w:r w:rsidRPr="008C3B3B">
        <w:rPr>
          <w:rFonts w:ascii="Sylfaen" w:hAnsi="Sylfaen" w:cs="Sylfaen"/>
          <w:sz w:val="24"/>
          <w:szCs w:val="24"/>
        </w:rPr>
        <w:t xml:space="preserve">/დამუშავებისა და მათი განხორციელების </w:t>
      </w:r>
      <w:r w:rsidR="000968E1" w:rsidRPr="008C3B3B">
        <w:rPr>
          <w:rFonts w:ascii="Sylfaen" w:hAnsi="Sylfaen" w:cs="Sylfaen"/>
          <w:sz w:val="24"/>
          <w:szCs w:val="24"/>
        </w:rPr>
        <w:t>პრიორიტეტულობის</w:t>
      </w:r>
      <w:r w:rsidRPr="008C3B3B">
        <w:rPr>
          <w:rFonts w:ascii="Sylfaen" w:hAnsi="Sylfaen" w:cs="Sylfaen"/>
          <w:sz w:val="24"/>
          <w:szCs w:val="24"/>
        </w:rPr>
        <w:t xml:space="preserve"> განსაზღვრის მიზნით </w:t>
      </w:r>
      <w:r w:rsidR="00724A35" w:rsidRPr="008C3B3B">
        <w:rPr>
          <w:rFonts w:ascii="Sylfaen" w:hAnsi="Sylfaen" w:cs="Sylfaen"/>
          <w:sz w:val="24"/>
          <w:szCs w:val="24"/>
        </w:rPr>
        <w:t>გაიმართა</w:t>
      </w:r>
      <w:r w:rsidRPr="008C3B3B">
        <w:rPr>
          <w:rFonts w:ascii="Sylfaen" w:hAnsi="Sylfaen" w:cs="Sylfaen"/>
          <w:sz w:val="24"/>
          <w:szCs w:val="24"/>
        </w:rPr>
        <w:t xml:space="preserve"> მრავალი კონსულტაცია სახელმწიფო, კერძო და არასამთავრობო სექტორის წარმომადგენლებთან, ასევე</w:t>
      </w:r>
      <w:r w:rsidR="00286DD7" w:rsidRPr="008C3B3B">
        <w:rPr>
          <w:rFonts w:ascii="Sylfaen" w:hAnsi="Sylfaen" w:cs="Sylfaen"/>
          <w:sz w:val="24"/>
          <w:szCs w:val="24"/>
        </w:rPr>
        <w:t>,</w:t>
      </w:r>
      <w:r w:rsidRPr="008C3B3B">
        <w:rPr>
          <w:rFonts w:ascii="Sylfaen" w:hAnsi="Sylfaen" w:cs="Sylfaen"/>
          <w:sz w:val="24"/>
          <w:szCs w:val="24"/>
        </w:rPr>
        <w:t xml:space="preserve"> </w:t>
      </w:r>
      <w:r w:rsidR="004F36E0" w:rsidRPr="008C3B3B">
        <w:rPr>
          <w:rFonts w:ascii="Sylfaen" w:hAnsi="Sylfaen" w:cs="Sylfaen"/>
          <w:sz w:val="24"/>
          <w:szCs w:val="24"/>
        </w:rPr>
        <w:t xml:space="preserve">ჩატარდა  </w:t>
      </w:r>
      <w:r w:rsidRPr="008C3B3B">
        <w:rPr>
          <w:rFonts w:ascii="Sylfaen" w:hAnsi="Sylfaen" w:cs="Sylfaen"/>
          <w:sz w:val="24"/>
          <w:szCs w:val="24"/>
        </w:rPr>
        <w:t>სამუშაო შეხვედრები დარგის</w:t>
      </w:r>
      <w:r w:rsidR="00C33831" w:rsidRPr="008C3B3B">
        <w:rPr>
          <w:rFonts w:ascii="Sylfaen" w:hAnsi="Sylfaen" w:cs="Sylfaen"/>
          <w:sz w:val="24"/>
          <w:szCs w:val="24"/>
        </w:rPr>
        <w:t xml:space="preserve"> დამოუკიდებელ</w:t>
      </w:r>
      <w:r w:rsidRPr="008C3B3B">
        <w:rPr>
          <w:rFonts w:ascii="Sylfaen" w:hAnsi="Sylfaen" w:cs="Sylfaen"/>
          <w:sz w:val="24"/>
          <w:szCs w:val="24"/>
        </w:rPr>
        <w:t xml:space="preserve"> </w:t>
      </w:r>
      <w:r w:rsidR="00C33831" w:rsidRPr="008C3B3B">
        <w:rPr>
          <w:rFonts w:ascii="Sylfaen" w:hAnsi="Sylfaen" w:cs="Sylfaen"/>
          <w:sz w:val="24"/>
          <w:szCs w:val="24"/>
        </w:rPr>
        <w:t>ექსპერტებთან</w:t>
      </w:r>
      <w:r w:rsidRPr="008C3B3B">
        <w:rPr>
          <w:rFonts w:ascii="Sylfaen" w:hAnsi="Sylfaen" w:cs="Sylfaen"/>
          <w:sz w:val="24"/>
          <w:szCs w:val="24"/>
        </w:rPr>
        <w:t>.</w:t>
      </w:r>
    </w:p>
    <w:p w:rsidR="00493741" w:rsidRPr="008C3B3B" w:rsidRDefault="00493741" w:rsidP="003D21CA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8C3B3B">
        <w:rPr>
          <w:rFonts w:ascii="Sylfaen" w:hAnsi="Sylfaen" w:cs="Sylfaen"/>
          <w:sz w:val="24"/>
          <w:szCs w:val="24"/>
        </w:rPr>
        <w:lastRenderedPageBreak/>
        <w:t xml:space="preserve">სტრატეგია მომზადებულია </w:t>
      </w:r>
      <w:r w:rsidR="00A34A12" w:rsidRPr="008C3B3B">
        <w:rPr>
          <w:rFonts w:ascii="Sylfaen" w:hAnsi="Sylfaen" w:cs="Sylfaen"/>
          <w:sz w:val="24"/>
          <w:szCs w:val="24"/>
        </w:rPr>
        <w:t xml:space="preserve">სსიპ - საქართველოს </w:t>
      </w:r>
      <w:r w:rsidRPr="008C3B3B">
        <w:rPr>
          <w:rFonts w:ascii="Sylfaen" w:hAnsi="Sylfaen" w:cs="Sylfaen"/>
          <w:sz w:val="24"/>
          <w:szCs w:val="24"/>
        </w:rPr>
        <w:t>ტურიზმის ეროვნული ადმინისტრაციის, მსოფლიო ბანკისა და სხვა წყაროებიდან მიღებული კვლევებისა და მონაცემების ანალიზის საფუძველზე.</w:t>
      </w:r>
    </w:p>
    <w:p w:rsidR="00D15D71" w:rsidRPr="008C3B3B" w:rsidRDefault="00D15D71" w:rsidP="003D21CA">
      <w:pPr>
        <w:spacing w:line="360" w:lineRule="auto"/>
        <w:rPr>
          <w:rFonts w:ascii="Sylfaen" w:hAnsi="Sylfaen"/>
          <w:b/>
          <w:sz w:val="24"/>
          <w:szCs w:val="24"/>
        </w:rPr>
      </w:pPr>
      <w:r w:rsidRPr="008C3B3B">
        <w:rPr>
          <w:rFonts w:ascii="Sylfaen" w:hAnsi="Sylfaen" w:cs="Sylfaen"/>
          <w:b/>
          <w:sz w:val="24"/>
          <w:szCs w:val="24"/>
        </w:rPr>
        <w:t>სტრატეგიაში</w:t>
      </w:r>
      <w:r w:rsidRPr="008C3B3B">
        <w:rPr>
          <w:rFonts w:ascii="Sylfaen" w:hAnsi="Sylfaen"/>
          <w:b/>
          <w:sz w:val="24"/>
          <w:szCs w:val="24"/>
        </w:rPr>
        <w:t xml:space="preserve"> </w:t>
      </w:r>
      <w:r w:rsidRPr="008C3B3B">
        <w:rPr>
          <w:rFonts w:ascii="Sylfaen" w:hAnsi="Sylfaen" w:cs="Sylfaen"/>
          <w:b/>
          <w:sz w:val="24"/>
          <w:szCs w:val="24"/>
        </w:rPr>
        <w:t>მოცემულია</w:t>
      </w:r>
      <w:r w:rsidRPr="008C3B3B">
        <w:rPr>
          <w:rFonts w:ascii="Sylfaen" w:hAnsi="Sylfaen"/>
          <w:b/>
          <w:sz w:val="24"/>
          <w:szCs w:val="24"/>
        </w:rPr>
        <w:t xml:space="preserve"> </w:t>
      </w:r>
      <w:r w:rsidRPr="008C3B3B">
        <w:rPr>
          <w:rFonts w:ascii="Sylfaen" w:hAnsi="Sylfaen" w:cs="Sylfaen"/>
          <w:b/>
          <w:sz w:val="24"/>
          <w:szCs w:val="24"/>
        </w:rPr>
        <w:t>პასუხები</w:t>
      </w:r>
      <w:r w:rsidRPr="008C3B3B">
        <w:rPr>
          <w:rFonts w:ascii="Sylfaen" w:hAnsi="Sylfaen"/>
          <w:b/>
          <w:sz w:val="24"/>
          <w:szCs w:val="24"/>
        </w:rPr>
        <w:t xml:space="preserve"> </w:t>
      </w:r>
      <w:r w:rsidRPr="008C3B3B">
        <w:rPr>
          <w:rFonts w:ascii="Sylfaen" w:hAnsi="Sylfaen" w:cs="Sylfaen"/>
          <w:b/>
          <w:sz w:val="24"/>
          <w:szCs w:val="24"/>
        </w:rPr>
        <w:t>შემდეგ</w:t>
      </w:r>
      <w:r w:rsidRPr="008C3B3B">
        <w:rPr>
          <w:rFonts w:ascii="Sylfaen" w:hAnsi="Sylfaen"/>
          <w:b/>
          <w:sz w:val="24"/>
          <w:szCs w:val="24"/>
        </w:rPr>
        <w:t xml:space="preserve"> </w:t>
      </w:r>
      <w:r w:rsidRPr="008C3B3B">
        <w:rPr>
          <w:rFonts w:ascii="Sylfaen" w:hAnsi="Sylfaen" w:cs="Sylfaen"/>
          <w:b/>
          <w:sz w:val="24"/>
          <w:szCs w:val="24"/>
        </w:rPr>
        <w:t>კითხვებზე</w:t>
      </w:r>
      <w:r w:rsidRPr="008C3B3B">
        <w:rPr>
          <w:rFonts w:ascii="Sylfaen" w:hAnsi="Sylfaen"/>
          <w:b/>
          <w:sz w:val="24"/>
          <w:szCs w:val="24"/>
        </w:rPr>
        <w:t>:</w:t>
      </w:r>
    </w:p>
    <w:p w:rsidR="00A004FE" w:rsidRPr="008C3B3B" w:rsidRDefault="00A004FE" w:rsidP="003D21CA">
      <w:pPr>
        <w:spacing w:line="360" w:lineRule="auto"/>
        <w:rPr>
          <w:rFonts w:ascii="Sylfaen" w:hAnsi="Sylfaen"/>
          <w:i/>
          <w:color w:val="2E74B5"/>
          <w:sz w:val="24"/>
          <w:szCs w:val="24"/>
        </w:rPr>
      </w:pPr>
      <w:r w:rsidRPr="008C3B3B">
        <w:rPr>
          <w:rFonts w:ascii="Sylfaen" w:hAnsi="Sylfaen"/>
          <w:i/>
          <w:color w:val="2E74B5"/>
          <w:sz w:val="24"/>
          <w:szCs w:val="24"/>
        </w:rPr>
        <w:t>როგორია არსებული მდგომარეობა?</w:t>
      </w:r>
    </w:p>
    <w:p w:rsidR="00493741" w:rsidRPr="008C3B3B" w:rsidRDefault="0074728B" w:rsidP="003D21CA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დეტალურად გაანალიზდა</w:t>
      </w:r>
      <w:r w:rsidR="00D15D71" w:rsidRPr="008C3B3B">
        <w:rPr>
          <w:rFonts w:ascii="Sylfaen" w:hAnsi="Sylfaen"/>
          <w:sz w:val="24"/>
          <w:szCs w:val="24"/>
        </w:rPr>
        <w:t xml:space="preserve"> ტურიზმის დარგში </w:t>
      </w:r>
      <w:r w:rsidR="00FD52F6">
        <w:rPr>
          <w:rFonts w:ascii="Sylfaen" w:hAnsi="Sylfaen"/>
          <w:sz w:val="24"/>
          <w:szCs w:val="24"/>
        </w:rPr>
        <w:t>საქართველოში</w:t>
      </w:r>
      <w:r w:rsidR="00FD52F6" w:rsidRPr="008C3B3B">
        <w:rPr>
          <w:rFonts w:ascii="Sylfaen" w:hAnsi="Sylfaen"/>
          <w:sz w:val="24"/>
          <w:szCs w:val="24"/>
        </w:rPr>
        <w:t xml:space="preserve"> </w:t>
      </w:r>
      <w:r w:rsidR="00D15D71" w:rsidRPr="008C3B3B">
        <w:rPr>
          <w:rFonts w:ascii="Sylfaen" w:hAnsi="Sylfaen"/>
          <w:sz w:val="24"/>
          <w:szCs w:val="24"/>
        </w:rPr>
        <w:t>არსებული მდგომარეობ</w:t>
      </w:r>
      <w:r w:rsidRPr="008C3B3B">
        <w:rPr>
          <w:rFonts w:ascii="Sylfaen" w:hAnsi="Sylfaen"/>
          <w:sz w:val="24"/>
          <w:szCs w:val="24"/>
        </w:rPr>
        <w:t>ა</w:t>
      </w:r>
      <w:r w:rsidR="00D15D71" w:rsidRPr="008C3B3B">
        <w:rPr>
          <w:rFonts w:ascii="Sylfaen" w:hAnsi="Sylfaen"/>
          <w:sz w:val="24"/>
          <w:szCs w:val="24"/>
        </w:rPr>
        <w:t>, მათ შორის</w:t>
      </w:r>
      <w:r w:rsidR="000135F5" w:rsidRPr="008C3B3B">
        <w:rPr>
          <w:rFonts w:ascii="Sylfaen" w:hAnsi="Sylfaen"/>
          <w:sz w:val="24"/>
          <w:szCs w:val="24"/>
        </w:rPr>
        <w:t>,</w:t>
      </w:r>
      <w:r w:rsidR="00D15D71" w:rsidRPr="008C3B3B">
        <w:rPr>
          <w:rFonts w:ascii="Sylfaen" w:hAnsi="Sylfaen"/>
          <w:sz w:val="24"/>
          <w:szCs w:val="24"/>
        </w:rPr>
        <w:t xml:space="preserve"> </w:t>
      </w:r>
      <w:r w:rsidR="00112688">
        <w:rPr>
          <w:rFonts w:ascii="Sylfaen" w:hAnsi="Sylfaen"/>
          <w:sz w:val="24"/>
          <w:szCs w:val="24"/>
        </w:rPr>
        <w:t>სხვადასხვა</w:t>
      </w:r>
      <w:r w:rsidR="00112688" w:rsidRPr="008C3B3B">
        <w:rPr>
          <w:rFonts w:ascii="Sylfaen" w:hAnsi="Sylfaen"/>
          <w:sz w:val="24"/>
          <w:szCs w:val="24"/>
        </w:rPr>
        <w:t xml:space="preserve"> </w:t>
      </w:r>
      <w:r w:rsidR="00D15D71" w:rsidRPr="008C3B3B">
        <w:rPr>
          <w:rFonts w:ascii="Sylfaen" w:hAnsi="Sylfaen"/>
          <w:sz w:val="24"/>
          <w:szCs w:val="24"/>
        </w:rPr>
        <w:t>მონაცემი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="00D15D71" w:rsidRPr="008C3B3B">
        <w:rPr>
          <w:rFonts w:ascii="Sylfaen" w:hAnsi="Sylfaen"/>
          <w:sz w:val="24"/>
          <w:szCs w:val="24"/>
        </w:rPr>
        <w:t>და ჩატარებული კვლევები</w:t>
      </w:r>
      <w:r w:rsidRPr="008C3B3B">
        <w:rPr>
          <w:rFonts w:ascii="Sylfaen" w:hAnsi="Sylfaen"/>
          <w:sz w:val="24"/>
          <w:szCs w:val="24"/>
        </w:rPr>
        <w:t>.</w:t>
      </w:r>
    </w:p>
    <w:p w:rsidR="004D4C90" w:rsidRPr="008C3B3B" w:rsidRDefault="004D4C90" w:rsidP="003D21CA">
      <w:pPr>
        <w:spacing w:line="360" w:lineRule="auto"/>
        <w:rPr>
          <w:rFonts w:ascii="Sylfaen" w:hAnsi="Sylfaen"/>
          <w:i/>
          <w:color w:val="2E74B5"/>
          <w:sz w:val="24"/>
          <w:szCs w:val="24"/>
        </w:rPr>
      </w:pPr>
      <w:r w:rsidRPr="008C3B3B">
        <w:rPr>
          <w:rFonts w:ascii="Sylfaen" w:hAnsi="Sylfaen"/>
          <w:i/>
          <w:color w:val="2E74B5"/>
          <w:sz w:val="24"/>
          <w:szCs w:val="24"/>
        </w:rPr>
        <w:t xml:space="preserve">რას უნდა </w:t>
      </w:r>
      <w:r w:rsidR="00C72629" w:rsidRPr="008C3B3B">
        <w:rPr>
          <w:rFonts w:ascii="Sylfaen" w:hAnsi="Sylfaen"/>
          <w:i/>
          <w:color w:val="2E74B5"/>
          <w:sz w:val="24"/>
          <w:szCs w:val="24"/>
        </w:rPr>
        <w:t xml:space="preserve">მიაღწიოს ქვეყანამ </w:t>
      </w:r>
      <w:r w:rsidRPr="008C3B3B">
        <w:rPr>
          <w:rFonts w:ascii="Sylfaen" w:hAnsi="Sylfaen"/>
          <w:i/>
          <w:color w:val="2E74B5"/>
          <w:sz w:val="24"/>
          <w:szCs w:val="24"/>
        </w:rPr>
        <w:t>2025 წლისთვის?</w:t>
      </w:r>
    </w:p>
    <w:p w:rsidR="004D4C90" w:rsidRPr="008C3B3B" w:rsidRDefault="004D4C90" w:rsidP="003D21CA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კვლევების, ანალიზისა და კონსულტაციების საფუძველზე სამუშაო ჯგუფთან ერთად შემუშავდა ხედვა.</w:t>
      </w:r>
    </w:p>
    <w:p w:rsidR="004D4C90" w:rsidRPr="008C3B3B" w:rsidRDefault="004D4C90" w:rsidP="003D21CA">
      <w:pPr>
        <w:spacing w:line="360" w:lineRule="auto"/>
        <w:rPr>
          <w:rFonts w:ascii="Sylfaen" w:hAnsi="Sylfaen"/>
          <w:i/>
          <w:color w:val="2E74B5"/>
          <w:sz w:val="24"/>
          <w:szCs w:val="24"/>
        </w:rPr>
      </w:pPr>
      <w:r w:rsidRPr="008C3B3B">
        <w:rPr>
          <w:rFonts w:ascii="Sylfaen" w:hAnsi="Sylfaen"/>
          <w:i/>
          <w:color w:val="2E74B5"/>
          <w:sz w:val="24"/>
          <w:szCs w:val="24"/>
        </w:rPr>
        <w:t xml:space="preserve">როგორ </w:t>
      </w:r>
      <w:r w:rsidR="00C72629" w:rsidRPr="008C3B3B">
        <w:rPr>
          <w:rFonts w:ascii="Sylfaen" w:hAnsi="Sylfaen"/>
          <w:i/>
          <w:color w:val="2E74B5"/>
          <w:sz w:val="24"/>
          <w:szCs w:val="24"/>
        </w:rPr>
        <w:t>მიაღწიოს ქვეყანამ</w:t>
      </w:r>
      <w:r w:rsidRPr="008C3B3B">
        <w:rPr>
          <w:rFonts w:ascii="Sylfaen" w:hAnsi="Sylfaen"/>
          <w:i/>
          <w:color w:val="2E74B5"/>
          <w:sz w:val="24"/>
          <w:szCs w:val="24"/>
        </w:rPr>
        <w:t xml:space="preserve"> სასურველ შედეგს?</w:t>
      </w:r>
    </w:p>
    <w:p w:rsidR="004D4C90" w:rsidRPr="008C3B3B" w:rsidRDefault="004D4C90" w:rsidP="003D21CA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ჩატარდა სამუშაო შეხვედრები</w:t>
      </w:r>
      <w:r w:rsidR="00447B25">
        <w:rPr>
          <w:rFonts w:ascii="Sylfaen" w:hAnsi="Sylfaen"/>
          <w:sz w:val="24"/>
          <w:szCs w:val="24"/>
          <w:lang w:val="en-US"/>
        </w:rPr>
        <w:t xml:space="preserve"> </w:t>
      </w:r>
      <w:r w:rsidR="00843C1C">
        <w:rPr>
          <w:rFonts w:ascii="Sylfaen" w:hAnsi="Sylfaen"/>
          <w:sz w:val="24"/>
          <w:szCs w:val="24"/>
        </w:rPr>
        <w:t xml:space="preserve">დოკუმენტის </w:t>
      </w:r>
      <w:r w:rsidR="00994E5D">
        <w:rPr>
          <w:rFonts w:ascii="Sylfaen" w:hAnsi="Sylfaen"/>
          <w:sz w:val="24"/>
          <w:szCs w:val="24"/>
        </w:rPr>
        <w:t>სტრატეგიული ამოცანებისა და პრიორიტეტული აქტივობების</w:t>
      </w:r>
      <w:r w:rsidRPr="008C3B3B">
        <w:rPr>
          <w:rFonts w:ascii="Sylfaen" w:hAnsi="Sylfaen"/>
          <w:sz w:val="24"/>
          <w:szCs w:val="24"/>
        </w:rPr>
        <w:t xml:space="preserve">  შემუშავების მიზნით. განისაზღვრა და პრიორიტეტების მიხედვით შეჯერდა ის ღონისძიებები, რომლებიც სახელმწიფო და კერძო ინვესტიციებიდან მაქსიმალური ამონაგების მიღების შესაძლებლობას უზრუნველყოფს.</w:t>
      </w:r>
    </w:p>
    <w:p w:rsidR="00493741" w:rsidRPr="008C3B3B" w:rsidRDefault="004B07C1" w:rsidP="003D21CA">
      <w:pPr>
        <w:pStyle w:val="Heading3"/>
        <w:spacing w:line="360" w:lineRule="auto"/>
        <w:rPr>
          <w:rFonts w:ascii="Sylfaen" w:hAnsi="Sylfaen"/>
          <w:b/>
        </w:rPr>
      </w:pPr>
      <w:bookmarkStart w:id="11" w:name="_Toc449630134"/>
      <w:r w:rsidRPr="008C3B3B">
        <w:rPr>
          <w:rFonts w:ascii="Sylfaen" w:hAnsi="Sylfaen"/>
          <w:b/>
        </w:rPr>
        <w:t>სტრატეგიის სტრუქტურა</w:t>
      </w:r>
      <w:bookmarkEnd w:id="11"/>
      <w:r w:rsidRPr="008C3B3B">
        <w:rPr>
          <w:rFonts w:ascii="Sylfaen" w:hAnsi="Sylfaen"/>
          <w:b/>
        </w:rPr>
        <w:t xml:space="preserve"> </w:t>
      </w:r>
    </w:p>
    <w:p w:rsidR="00405DF9" w:rsidRPr="008C3B3B" w:rsidRDefault="00405DF9" w:rsidP="00405DF9">
      <w:pPr>
        <w:rPr>
          <w:rFonts w:ascii="Sylfaen" w:hAnsi="Sylfaen"/>
        </w:rPr>
      </w:pPr>
    </w:p>
    <w:p w:rsidR="004B07C1" w:rsidRPr="008C3B3B" w:rsidRDefault="004B07C1" w:rsidP="003D21CA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 xml:space="preserve">„საქართველოს ტურიზმის სტრატეგია 2025“ </w:t>
      </w:r>
      <w:r w:rsidR="002B7F4B" w:rsidRPr="008C3B3B">
        <w:rPr>
          <w:rFonts w:ascii="Sylfaen" w:hAnsi="Sylfaen"/>
          <w:sz w:val="24"/>
          <w:szCs w:val="24"/>
        </w:rPr>
        <w:t>შემუშავდა ორ ეტაპად.</w:t>
      </w:r>
      <w:r w:rsidRPr="008C3B3B">
        <w:rPr>
          <w:rFonts w:ascii="Sylfaen" w:hAnsi="Sylfaen"/>
          <w:sz w:val="24"/>
          <w:szCs w:val="24"/>
        </w:rPr>
        <w:t xml:space="preserve"> პირველ </w:t>
      </w:r>
      <w:r w:rsidR="002B7F4B" w:rsidRPr="008C3B3B">
        <w:rPr>
          <w:rFonts w:ascii="Sylfaen" w:hAnsi="Sylfaen"/>
          <w:sz w:val="24"/>
          <w:szCs w:val="24"/>
        </w:rPr>
        <w:t>სამუშაო დოკუმენტში</w:t>
      </w:r>
      <w:r w:rsidRPr="008C3B3B">
        <w:rPr>
          <w:rFonts w:ascii="Sylfaen" w:hAnsi="Sylfaen"/>
          <w:sz w:val="24"/>
          <w:szCs w:val="24"/>
        </w:rPr>
        <w:t xml:space="preserve"> მოცემულია დეტალური სიტუაციური ანალიზის შედეგები, მათ შორის, ტურიზმის მნიშვნელობის ზრდისა და ინვესტიციებიდან მაქსიმალური ამონაგების მიღების ძირითადი დამაბრკოლებელი ფაქტორები და შესაძლებლობები</w:t>
      </w:r>
      <w:r w:rsidR="008719F2">
        <w:rPr>
          <w:rFonts w:ascii="Sylfaen" w:hAnsi="Sylfaen"/>
          <w:sz w:val="24"/>
          <w:szCs w:val="24"/>
        </w:rPr>
        <w:t xml:space="preserve">, ასევე მათი </w:t>
      </w:r>
      <w:r w:rsidRPr="008C3B3B">
        <w:rPr>
          <w:rFonts w:ascii="Sylfaen" w:hAnsi="Sylfaen"/>
          <w:sz w:val="24"/>
          <w:szCs w:val="24"/>
        </w:rPr>
        <w:t>შესწავლა და ანალიზი.</w:t>
      </w:r>
    </w:p>
    <w:p w:rsidR="004B07C1" w:rsidRDefault="002B7F4B" w:rsidP="003D21CA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C3B3B">
        <w:rPr>
          <w:rFonts w:ascii="Sylfaen" w:hAnsi="Sylfaen"/>
          <w:sz w:val="24"/>
          <w:szCs w:val="24"/>
        </w:rPr>
        <w:t xml:space="preserve">მეორე ეტაპზე </w:t>
      </w:r>
      <w:r w:rsidR="00736D90">
        <w:rPr>
          <w:rFonts w:ascii="Sylfaen" w:hAnsi="Sylfaen"/>
          <w:sz w:val="24"/>
          <w:szCs w:val="24"/>
        </w:rPr>
        <w:t>მომზადდა</w:t>
      </w:r>
      <w:r w:rsidRPr="008C3B3B">
        <w:rPr>
          <w:rFonts w:ascii="Sylfaen" w:hAnsi="Sylfaen"/>
          <w:sz w:val="24"/>
          <w:szCs w:val="24"/>
        </w:rPr>
        <w:t xml:space="preserve"> </w:t>
      </w:r>
      <w:r w:rsidR="00B13218" w:rsidRPr="008C3B3B">
        <w:rPr>
          <w:rFonts w:ascii="Sylfaen" w:hAnsi="Sylfaen"/>
          <w:sz w:val="24"/>
          <w:szCs w:val="24"/>
        </w:rPr>
        <w:t>სტრატეგი</w:t>
      </w:r>
      <w:r w:rsidR="00B13218">
        <w:rPr>
          <w:rFonts w:ascii="Sylfaen" w:hAnsi="Sylfaen"/>
          <w:sz w:val="24"/>
          <w:szCs w:val="24"/>
        </w:rPr>
        <w:t>ის დოკუმენტი</w:t>
      </w:r>
      <w:r w:rsidR="00B13218" w:rsidRPr="008C3B3B">
        <w:rPr>
          <w:rFonts w:ascii="Sylfaen" w:hAnsi="Sylfaen"/>
          <w:sz w:val="24"/>
          <w:szCs w:val="24"/>
        </w:rPr>
        <w:t xml:space="preserve"> </w:t>
      </w:r>
      <w:r w:rsidR="004B07C1" w:rsidRPr="008C3B3B">
        <w:rPr>
          <w:rFonts w:ascii="Sylfaen" w:hAnsi="Sylfaen"/>
          <w:sz w:val="24"/>
          <w:szCs w:val="24"/>
        </w:rPr>
        <w:t>სამუშაო ჯგუფის რეკომენდაციებ</w:t>
      </w:r>
      <w:r w:rsidRPr="008C3B3B">
        <w:rPr>
          <w:rFonts w:ascii="Sylfaen" w:hAnsi="Sylfaen"/>
          <w:sz w:val="24"/>
          <w:szCs w:val="24"/>
        </w:rPr>
        <w:t>ის გათვალისწინებით. სტრატეგიის ნაწილ</w:t>
      </w:r>
      <w:r w:rsidR="00447B25">
        <w:rPr>
          <w:rFonts w:ascii="Sylfaen" w:hAnsi="Sylfaen"/>
          <w:sz w:val="24"/>
          <w:szCs w:val="24"/>
        </w:rPr>
        <w:t>ს წარმოადგენს</w:t>
      </w:r>
      <w:r w:rsidR="00843C1C">
        <w:rPr>
          <w:rFonts w:ascii="Sylfaen" w:hAnsi="Sylfaen"/>
          <w:sz w:val="24"/>
          <w:szCs w:val="24"/>
        </w:rPr>
        <w:t xml:space="preserve"> </w:t>
      </w:r>
      <w:r w:rsidR="004B07C1" w:rsidRPr="008C3B3B">
        <w:rPr>
          <w:rFonts w:ascii="Sylfaen" w:hAnsi="Sylfaen"/>
          <w:sz w:val="24"/>
          <w:szCs w:val="24"/>
        </w:rPr>
        <w:t xml:space="preserve">სამოქმედო </w:t>
      </w:r>
      <w:r w:rsidRPr="008C3B3B">
        <w:rPr>
          <w:rFonts w:ascii="Sylfaen" w:hAnsi="Sylfaen"/>
          <w:sz w:val="24"/>
          <w:szCs w:val="24"/>
        </w:rPr>
        <w:t>გეგმა</w:t>
      </w:r>
      <w:r w:rsidR="004B07C1" w:rsidRPr="008C3B3B">
        <w:rPr>
          <w:rFonts w:ascii="Sylfaen" w:hAnsi="Sylfaen"/>
          <w:sz w:val="24"/>
          <w:szCs w:val="24"/>
        </w:rPr>
        <w:t xml:space="preserve">, რომელიც ასევე განსაზღვრავს სხვადასხვა აქტივობაზე პასუხისმგებელ უწყებებს, განხორციელების </w:t>
      </w:r>
      <w:r w:rsidR="004B07C1" w:rsidRPr="008C3B3B">
        <w:rPr>
          <w:rFonts w:ascii="Sylfaen" w:hAnsi="Sylfaen"/>
          <w:sz w:val="24"/>
          <w:szCs w:val="24"/>
        </w:rPr>
        <w:lastRenderedPageBreak/>
        <w:t>ვადებს, მიზნობრივ მაჩვენებლებს, საჭირო დაფინანსების წყაროებსა და შედეგების საზომ ინდიკატორებს.</w:t>
      </w:r>
    </w:p>
    <w:p w:rsidR="00447B25" w:rsidRPr="00447B25" w:rsidRDefault="00447B25" w:rsidP="003D21CA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24F56" w:rsidRPr="008C3B3B" w:rsidRDefault="003D21CA" w:rsidP="003D21CA">
      <w:pPr>
        <w:pStyle w:val="Heading2"/>
        <w:shd w:val="clear" w:color="auto" w:fill="2E74B5"/>
        <w:spacing w:before="0" w:after="0" w:line="360" w:lineRule="auto"/>
        <w:rPr>
          <w:rFonts w:ascii="Sylfaen" w:hAnsi="Sylfaen"/>
          <w:bCs w:val="0"/>
          <w:color w:val="FFFFFF"/>
          <w:kern w:val="28"/>
        </w:rPr>
      </w:pPr>
      <w:bookmarkStart w:id="12" w:name="_Toc449630135"/>
      <w:r w:rsidRPr="008C3B3B">
        <w:rPr>
          <w:rFonts w:ascii="Sylfaen" w:hAnsi="Sylfaen"/>
          <w:bCs w:val="0"/>
          <w:color w:val="FFFFFF"/>
          <w:kern w:val="28"/>
        </w:rPr>
        <w:t xml:space="preserve"> </w:t>
      </w:r>
      <w:r w:rsidR="00B24F56" w:rsidRPr="008C3B3B">
        <w:rPr>
          <w:rFonts w:ascii="Sylfaen" w:hAnsi="Sylfaen"/>
          <w:bCs w:val="0"/>
          <w:color w:val="FFFFFF"/>
          <w:kern w:val="28"/>
        </w:rPr>
        <w:t>როგორია არსებული მდგომარეობა?</w:t>
      </w:r>
      <w:bookmarkEnd w:id="12"/>
    </w:p>
    <w:p w:rsidR="00715782" w:rsidRPr="008C3B3B" w:rsidRDefault="00715782" w:rsidP="003D21CA">
      <w:pPr>
        <w:pStyle w:val="Heading3"/>
        <w:spacing w:line="360" w:lineRule="auto"/>
        <w:rPr>
          <w:rFonts w:ascii="Sylfaen" w:hAnsi="Sylfaen"/>
          <w:b/>
        </w:rPr>
      </w:pPr>
      <w:bookmarkStart w:id="13" w:name="_Toc449630136"/>
      <w:r w:rsidRPr="008C3B3B">
        <w:rPr>
          <w:rFonts w:ascii="Sylfaen" w:hAnsi="Sylfaen"/>
          <w:b/>
        </w:rPr>
        <w:t>ტურიზმის ადგილობრივი და მსოფლიო ტენდენციები</w:t>
      </w:r>
      <w:bookmarkEnd w:id="13"/>
    </w:p>
    <w:p w:rsidR="00405DF9" w:rsidRPr="008C3B3B" w:rsidRDefault="00405DF9" w:rsidP="00405DF9">
      <w:pPr>
        <w:rPr>
          <w:rFonts w:ascii="Sylfaen" w:hAnsi="Sylfaen"/>
        </w:rPr>
      </w:pPr>
    </w:p>
    <w:p w:rsidR="00073754" w:rsidRPr="00215DF4" w:rsidRDefault="00FE5F75" w:rsidP="003D21CA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C3B3B">
        <w:rPr>
          <w:rFonts w:ascii="Sylfaen" w:hAnsi="Sylfaen"/>
          <w:sz w:val="24"/>
          <w:szCs w:val="24"/>
        </w:rPr>
        <w:t xml:space="preserve">2009 </w:t>
      </w:r>
      <w:r w:rsidRPr="008C3B3B">
        <w:rPr>
          <w:rFonts w:ascii="Sylfaen" w:hAnsi="Sylfaen" w:cs="Sylfaen"/>
          <w:sz w:val="24"/>
          <w:szCs w:val="24"/>
        </w:rPr>
        <w:t>წლიდან</w:t>
      </w:r>
      <w:r w:rsidRPr="008C3B3B">
        <w:rPr>
          <w:rFonts w:ascii="Sylfaen" w:hAnsi="Sylfaen"/>
          <w:sz w:val="24"/>
          <w:szCs w:val="24"/>
        </w:rPr>
        <w:t xml:space="preserve"> 201</w:t>
      </w:r>
      <w:r w:rsidR="002B7F4B" w:rsidRPr="008C3B3B">
        <w:rPr>
          <w:rFonts w:ascii="Sylfaen" w:hAnsi="Sylfaen"/>
          <w:sz w:val="24"/>
          <w:szCs w:val="24"/>
        </w:rPr>
        <w:t>5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წლამდე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პერიოდში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საქართველოში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="00447B25">
        <w:rPr>
          <w:rFonts w:ascii="Sylfaen" w:hAnsi="Sylfaen" w:cs="Sylfaen"/>
          <w:sz w:val="24"/>
          <w:szCs w:val="24"/>
        </w:rPr>
        <w:t>ვიზიტორთა რაოდენობის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ზრდის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ტემპი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ერთ</w:t>
      </w:r>
      <w:r w:rsidRPr="008C3B3B">
        <w:rPr>
          <w:rFonts w:ascii="Sylfaen" w:hAnsi="Sylfaen"/>
          <w:sz w:val="24"/>
          <w:szCs w:val="24"/>
        </w:rPr>
        <w:t>-</w:t>
      </w:r>
      <w:r w:rsidRPr="008C3B3B">
        <w:rPr>
          <w:rFonts w:ascii="Sylfaen" w:hAnsi="Sylfaen" w:cs="Sylfaen"/>
          <w:sz w:val="24"/>
          <w:szCs w:val="24"/>
        </w:rPr>
        <w:t>ერთი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ყველაზე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მაღალი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იყო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მსოფლიოში</w:t>
      </w:r>
      <w:r w:rsidRPr="008C3B3B">
        <w:rPr>
          <w:rFonts w:ascii="Sylfaen" w:hAnsi="Sylfaen"/>
          <w:sz w:val="24"/>
          <w:szCs w:val="24"/>
        </w:rPr>
        <w:t xml:space="preserve">: </w:t>
      </w:r>
      <w:r w:rsidRPr="008C3B3B">
        <w:rPr>
          <w:rFonts w:ascii="Sylfaen" w:hAnsi="Sylfaen" w:cs="Sylfaen"/>
          <w:sz w:val="24"/>
          <w:szCs w:val="24"/>
        </w:rPr>
        <w:t>საერთაშორისო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მოგზაურების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მთლიანი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რაოდენობა</w:t>
      </w:r>
      <w:r w:rsidRPr="008C3B3B">
        <w:rPr>
          <w:rFonts w:ascii="Sylfaen" w:hAnsi="Sylfaen"/>
          <w:sz w:val="24"/>
          <w:szCs w:val="24"/>
        </w:rPr>
        <w:t xml:space="preserve"> </w:t>
      </w:r>
      <w:r w:rsidR="002B7F4B" w:rsidRPr="008C3B3B">
        <w:rPr>
          <w:rFonts w:ascii="Sylfaen" w:hAnsi="Sylfaen"/>
          <w:sz w:val="24"/>
          <w:szCs w:val="24"/>
        </w:rPr>
        <w:t>293</w:t>
      </w:r>
      <w:r w:rsidRPr="008C3B3B">
        <w:rPr>
          <w:rFonts w:ascii="Sylfaen" w:hAnsi="Sylfaen"/>
          <w:sz w:val="24"/>
          <w:szCs w:val="24"/>
        </w:rPr>
        <w:t>%-</w:t>
      </w:r>
      <w:r w:rsidRPr="008C3B3B">
        <w:rPr>
          <w:rFonts w:ascii="Sylfaen" w:hAnsi="Sylfaen" w:cs="Sylfaen"/>
          <w:sz w:val="24"/>
          <w:szCs w:val="24"/>
        </w:rPr>
        <w:t>ით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გაიზარდა</w:t>
      </w:r>
      <w:r w:rsidRPr="008C3B3B">
        <w:rPr>
          <w:rFonts w:ascii="Sylfaen" w:hAnsi="Sylfaen"/>
          <w:sz w:val="24"/>
          <w:szCs w:val="24"/>
        </w:rPr>
        <w:t xml:space="preserve"> </w:t>
      </w:r>
      <w:r w:rsidR="002B7F4B" w:rsidRPr="008C3B3B">
        <w:rPr>
          <w:rFonts w:ascii="Sylfaen" w:hAnsi="Sylfaen" w:cs="Sylfaen"/>
          <w:sz w:val="24"/>
          <w:szCs w:val="24"/>
        </w:rPr>
        <w:t xml:space="preserve">და </w:t>
      </w:r>
      <w:r w:rsidR="006B7469" w:rsidRPr="008C3B3B">
        <w:rPr>
          <w:rFonts w:ascii="Sylfaen" w:hAnsi="Sylfaen" w:cs="Sylfaen"/>
          <w:sz w:val="24"/>
          <w:szCs w:val="24"/>
        </w:rPr>
        <w:t xml:space="preserve">გადააჭარბა </w:t>
      </w:r>
      <w:r w:rsidRPr="008C3B3B">
        <w:rPr>
          <w:rFonts w:ascii="Sylfaen" w:hAnsi="Sylfaen"/>
          <w:sz w:val="24"/>
          <w:szCs w:val="24"/>
        </w:rPr>
        <w:t>5.</w:t>
      </w:r>
      <w:r w:rsidR="002B7F4B" w:rsidRPr="008C3B3B">
        <w:rPr>
          <w:rFonts w:ascii="Sylfaen" w:hAnsi="Sylfaen"/>
          <w:sz w:val="24"/>
          <w:szCs w:val="24"/>
        </w:rPr>
        <w:t>9</w:t>
      </w:r>
      <w:r w:rsidRPr="008C3B3B">
        <w:rPr>
          <w:rFonts w:ascii="Sylfaen" w:hAnsi="Sylfaen"/>
          <w:sz w:val="24"/>
          <w:szCs w:val="24"/>
        </w:rPr>
        <w:t xml:space="preserve"> </w:t>
      </w:r>
      <w:r w:rsidR="006B7469" w:rsidRPr="008C3B3B">
        <w:rPr>
          <w:rFonts w:ascii="Sylfaen" w:hAnsi="Sylfaen" w:cs="Sylfaen"/>
          <w:sz w:val="24"/>
          <w:szCs w:val="24"/>
        </w:rPr>
        <w:t>მილიონს</w:t>
      </w:r>
      <w:r w:rsidR="00862DE6" w:rsidRPr="008C3B3B">
        <w:rPr>
          <w:rFonts w:ascii="Sylfaen" w:hAnsi="Sylfaen" w:cs="Sylfaen"/>
          <w:sz w:val="24"/>
          <w:szCs w:val="24"/>
        </w:rPr>
        <w:t xml:space="preserve"> (2009 წ:</w:t>
      </w:r>
      <w:r w:rsidR="006B7469" w:rsidRPr="008C3B3B">
        <w:rPr>
          <w:rFonts w:ascii="Sylfaen" w:hAnsi="Sylfaen" w:cs="Sylfaen"/>
          <w:sz w:val="24"/>
          <w:szCs w:val="24"/>
        </w:rPr>
        <w:t xml:space="preserve"> </w:t>
      </w:r>
      <w:r w:rsidR="006B7469" w:rsidRPr="008C3B3B">
        <w:rPr>
          <w:rFonts w:ascii="Sylfaen" w:hAnsi="Sylfaen"/>
          <w:sz w:val="24"/>
          <w:szCs w:val="24"/>
        </w:rPr>
        <w:t xml:space="preserve">1.5 </w:t>
      </w:r>
      <w:r w:rsidR="004F36E0" w:rsidRPr="008C3B3B">
        <w:rPr>
          <w:rFonts w:ascii="Sylfaen" w:hAnsi="Sylfaen" w:cs="Sylfaen"/>
          <w:sz w:val="24"/>
          <w:szCs w:val="24"/>
        </w:rPr>
        <w:t>მლნ)</w:t>
      </w:r>
      <w:r w:rsidRPr="008C3B3B">
        <w:rPr>
          <w:rFonts w:ascii="Sylfaen" w:hAnsi="Sylfaen"/>
          <w:sz w:val="24"/>
          <w:szCs w:val="24"/>
        </w:rPr>
        <w:t xml:space="preserve">. </w:t>
      </w:r>
      <w:r w:rsidRPr="008C3B3B">
        <w:rPr>
          <w:rFonts w:ascii="Sylfaen" w:hAnsi="Sylfaen" w:cs="Sylfaen"/>
          <w:sz w:val="24"/>
          <w:szCs w:val="24"/>
        </w:rPr>
        <w:t>ტურიზმიდან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მიღებული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შემოსავლები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ოდნავ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უფრო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სწრაფი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ტემპით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იზრდებოდა</w:t>
      </w:r>
      <w:r w:rsidRPr="008C3B3B">
        <w:rPr>
          <w:rFonts w:ascii="Sylfaen" w:hAnsi="Sylfaen"/>
          <w:sz w:val="24"/>
          <w:szCs w:val="24"/>
        </w:rPr>
        <w:t xml:space="preserve">  </w:t>
      </w:r>
      <w:r w:rsidR="00393454" w:rsidRPr="008C3B3B">
        <w:rPr>
          <w:rFonts w:ascii="Sylfaen" w:hAnsi="Sylfaen"/>
          <w:sz w:val="24"/>
          <w:szCs w:val="24"/>
        </w:rPr>
        <w:t xml:space="preserve">476 </w:t>
      </w:r>
      <w:r w:rsidRPr="008C3B3B">
        <w:rPr>
          <w:rFonts w:ascii="Sylfaen" w:hAnsi="Sylfaen" w:cs="Sylfaen"/>
          <w:sz w:val="24"/>
          <w:szCs w:val="24"/>
        </w:rPr>
        <w:t>მილიონი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აშშ დოლარიდან 1.</w:t>
      </w:r>
      <w:r w:rsidR="00393454" w:rsidRPr="008C3B3B">
        <w:rPr>
          <w:rFonts w:ascii="Sylfaen" w:hAnsi="Sylfaen" w:cs="Sylfaen"/>
          <w:sz w:val="24"/>
          <w:szCs w:val="24"/>
        </w:rPr>
        <w:t>9</w:t>
      </w:r>
      <w:r w:rsidRPr="008C3B3B">
        <w:rPr>
          <w:rFonts w:ascii="Sylfaen" w:hAnsi="Sylfaen" w:cs="Sylfaen"/>
          <w:sz w:val="24"/>
          <w:szCs w:val="24"/>
        </w:rPr>
        <w:t xml:space="preserve"> მილიარდ აშშ დოლარამდე</w:t>
      </w:r>
      <w:r w:rsidR="00215DF4">
        <w:rPr>
          <w:rFonts w:ascii="Sylfaen" w:hAnsi="Sylfaen" w:cs="Sylfaen"/>
          <w:sz w:val="24"/>
          <w:szCs w:val="24"/>
          <w:lang w:val="en-US"/>
        </w:rPr>
        <w:t>.</w:t>
      </w:r>
    </w:p>
    <w:p w:rsidR="00073754" w:rsidRPr="008C3B3B" w:rsidRDefault="00D71DFE" w:rsidP="00412853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val="en-US"/>
        </w:rPr>
        <w:drawing>
          <wp:inline distT="0" distB="0" distL="0" distR="0">
            <wp:extent cx="6146165" cy="2393315"/>
            <wp:effectExtent l="0" t="0" r="0" b="0"/>
            <wp:docPr id="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pPr w:leftFromText="180" w:rightFromText="180" w:vertAnchor="text" w:horzAnchor="margin" w:tblpY="119"/>
        <w:tblW w:w="9720" w:type="dxa"/>
        <w:tblLook w:val="04A0" w:firstRow="1" w:lastRow="0" w:firstColumn="1" w:lastColumn="0" w:noHBand="0" w:noVBand="1"/>
      </w:tblPr>
      <w:tblGrid>
        <w:gridCol w:w="1441"/>
        <w:gridCol w:w="1105"/>
        <w:gridCol w:w="1104"/>
        <w:gridCol w:w="1104"/>
        <w:gridCol w:w="1104"/>
        <w:gridCol w:w="1104"/>
        <w:gridCol w:w="1265"/>
        <w:gridCol w:w="1493"/>
      </w:tblGrid>
      <w:tr w:rsidR="00393454" w:rsidRPr="00B971BA" w:rsidTr="00393454">
        <w:trPr>
          <w:trHeight w:val="321"/>
        </w:trPr>
        <w:tc>
          <w:tcPr>
            <w:tcW w:w="1441" w:type="dxa"/>
            <w:shd w:val="clear" w:color="auto" w:fill="4F81BD"/>
            <w:vAlign w:val="center"/>
          </w:tcPr>
          <w:p w:rsidR="00393454" w:rsidRPr="00B971BA" w:rsidRDefault="00393454" w:rsidP="003D21CA">
            <w:pPr>
              <w:spacing w:after="0" w:line="360" w:lineRule="auto"/>
              <w:jc w:val="both"/>
              <w:rPr>
                <w:rFonts w:ascii="Sylfaen" w:hAnsi="Sylfaen"/>
                <w:b/>
                <w:bCs/>
                <w:color w:val="250F5D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4F81BD"/>
            <w:vAlign w:val="center"/>
          </w:tcPr>
          <w:p w:rsidR="00393454" w:rsidRPr="00B971BA" w:rsidRDefault="00393454" w:rsidP="003D21CA">
            <w:pPr>
              <w:spacing w:after="0" w:line="360" w:lineRule="auto"/>
              <w:jc w:val="center"/>
              <w:rPr>
                <w:rFonts w:ascii="Sylfaen" w:hAnsi="Sylfaen"/>
                <w:b/>
                <w:bCs/>
                <w:color w:val="FFFFFF"/>
              </w:rPr>
            </w:pPr>
            <w:r w:rsidRPr="00B971BA">
              <w:rPr>
                <w:rFonts w:ascii="Sylfaen" w:hAnsi="Sylfaen"/>
                <w:b/>
                <w:bCs/>
                <w:color w:val="FFFFFF"/>
              </w:rPr>
              <w:t>2010</w:t>
            </w:r>
          </w:p>
        </w:tc>
        <w:tc>
          <w:tcPr>
            <w:tcW w:w="1104" w:type="dxa"/>
            <w:shd w:val="clear" w:color="auto" w:fill="4F81BD"/>
            <w:vAlign w:val="center"/>
          </w:tcPr>
          <w:p w:rsidR="00393454" w:rsidRPr="00B971BA" w:rsidRDefault="00393454" w:rsidP="003D21CA">
            <w:pPr>
              <w:spacing w:after="0" w:line="360" w:lineRule="auto"/>
              <w:jc w:val="center"/>
              <w:rPr>
                <w:rFonts w:ascii="Sylfaen" w:hAnsi="Sylfaen"/>
                <w:b/>
                <w:bCs/>
                <w:color w:val="FFFFFF"/>
              </w:rPr>
            </w:pPr>
            <w:r w:rsidRPr="00B971BA">
              <w:rPr>
                <w:rFonts w:ascii="Sylfaen" w:hAnsi="Sylfaen"/>
                <w:b/>
                <w:bCs/>
                <w:color w:val="FFFFFF"/>
              </w:rPr>
              <w:t>2011</w:t>
            </w:r>
          </w:p>
        </w:tc>
        <w:tc>
          <w:tcPr>
            <w:tcW w:w="1104" w:type="dxa"/>
            <w:shd w:val="clear" w:color="auto" w:fill="4F81BD"/>
            <w:vAlign w:val="center"/>
          </w:tcPr>
          <w:p w:rsidR="00393454" w:rsidRPr="00B971BA" w:rsidRDefault="00393454" w:rsidP="003D21CA">
            <w:pPr>
              <w:spacing w:after="0" w:line="360" w:lineRule="auto"/>
              <w:jc w:val="center"/>
              <w:rPr>
                <w:rFonts w:ascii="Sylfaen" w:hAnsi="Sylfaen"/>
                <w:b/>
                <w:bCs/>
                <w:color w:val="FFFFFF"/>
              </w:rPr>
            </w:pPr>
            <w:r w:rsidRPr="00B971BA">
              <w:rPr>
                <w:rFonts w:ascii="Sylfaen" w:hAnsi="Sylfaen"/>
                <w:b/>
                <w:bCs/>
                <w:color w:val="FFFFFF"/>
              </w:rPr>
              <w:t>2012</w:t>
            </w:r>
          </w:p>
        </w:tc>
        <w:tc>
          <w:tcPr>
            <w:tcW w:w="1104" w:type="dxa"/>
            <w:shd w:val="clear" w:color="auto" w:fill="4F81BD"/>
            <w:vAlign w:val="center"/>
          </w:tcPr>
          <w:p w:rsidR="00393454" w:rsidRPr="00B971BA" w:rsidRDefault="00393454" w:rsidP="003D21CA">
            <w:pPr>
              <w:spacing w:after="0" w:line="360" w:lineRule="auto"/>
              <w:jc w:val="center"/>
              <w:rPr>
                <w:rFonts w:ascii="Sylfaen" w:hAnsi="Sylfaen"/>
                <w:b/>
                <w:bCs/>
                <w:color w:val="FFFFFF"/>
              </w:rPr>
            </w:pPr>
            <w:r w:rsidRPr="00B971BA">
              <w:rPr>
                <w:rFonts w:ascii="Sylfaen" w:hAnsi="Sylfaen"/>
                <w:b/>
                <w:bCs/>
                <w:color w:val="FFFFFF"/>
              </w:rPr>
              <w:t>2013</w:t>
            </w:r>
          </w:p>
        </w:tc>
        <w:tc>
          <w:tcPr>
            <w:tcW w:w="1104" w:type="dxa"/>
            <w:shd w:val="clear" w:color="auto" w:fill="4F81BD"/>
            <w:vAlign w:val="center"/>
          </w:tcPr>
          <w:p w:rsidR="00393454" w:rsidRPr="00B971BA" w:rsidRDefault="00393454" w:rsidP="003D21CA">
            <w:pPr>
              <w:spacing w:after="0" w:line="360" w:lineRule="auto"/>
              <w:jc w:val="center"/>
              <w:rPr>
                <w:rFonts w:ascii="Sylfaen" w:hAnsi="Sylfaen"/>
                <w:b/>
                <w:bCs/>
                <w:color w:val="FFFFFF"/>
              </w:rPr>
            </w:pPr>
            <w:r w:rsidRPr="00B971BA">
              <w:rPr>
                <w:rFonts w:ascii="Sylfaen" w:hAnsi="Sylfaen"/>
                <w:b/>
                <w:bCs/>
                <w:color w:val="FFFFFF"/>
              </w:rPr>
              <w:t>2014</w:t>
            </w:r>
          </w:p>
        </w:tc>
        <w:tc>
          <w:tcPr>
            <w:tcW w:w="1265" w:type="dxa"/>
            <w:shd w:val="clear" w:color="auto" w:fill="4F81BD"/>
            <w:vAlign w:val="center"/>
          </w:tcPr>
          <w:p w:rsidR="00393454" w:rsidRPr="00B971BA" w:rsidRDefault="00393454" w:rsidP="003D21CA">
            <w:pPr>
              <w:spacing w:after="0" w:line="360" w:lineRule="auto"/>
              <w:jc w:val="center"/>
              <w:rPr>
                <w:rFonts w:ascii="Sylfaen" w:hAnsi="Sylfaen"/>
                <w:b/>
                <w:bCs/>
                <w:color w:val="FFFFFF"/>
              </w:rPr>
            </w:pPr>
            <w:r w:rsidRPr="00B971BA">
              <w:rPr>
                <w:rFonts w:ascii="Sylfaen" w:hAnsi="Sylfaen"/>
                <w:b/>
                <w:bCs/>
                <w:color w:val="FFFFFF"/>
              </w:rPr>
              <w:t>2015</w:t>
            </w:r>
          </w:p>
        </w:tc>
        <w:tc>
          <w:tcPr>
            <w:tcW w:w="1493" w:type="dxa"/>
            <w:shd w:val="clear" w:color="auto" w:fill="4F81BD"/>
            <w:vAlign w:val="center"/>
          </w:tcPr>
          <w:p w:rsidR="00393454" w:rsidRPr="00B971BA" w:rsidRDefault="00393454" w:rsidP="003D21CA">
            <w:pPr>
              <w:spacing w:after="0" w:line="360" w:lineRule="auto"/>
              <w:jc w:val="center"/>
              <w:rPr>
                <w:rFonts w:ascii="Sylfaen" w:hAnsi="Sylfaen"/>
                <w:b/>
                <w:bCs/>
                <w:color w:val="FFFFFF"/>
              </w:rPr>
            </w:pPr>
            <w:r w:rsidRPr="00B971BA">
              <w:rPr>
                <w:rFonts w:ascii="Sylfaen" w:hAnsi="Sylfaen"/>
                <w:b/>
                <w:bCs/>
                <w:color w:val="FFFFFF"/>
              </w:rPr>
              <w:t>ცვლილება%</w:t>
            </w:r>
          </w:p>
          <w:p w:rsidR="00393454" w:rsidRPr="00B971BA" w:rsidRDefault="00393454" w:rsidP="003D21CA">
            <w:pPr>
              <w:spacing w:after="0" w:line="360" w:lineRule="auto"/>
              <w:jc w:val="center"/>
              <w:rPr>
                <w:rFonts w:ascii="Sylfaen" w:hAnsi="Sylfaen"/>
                <w:b/>
                <w:bCs/>
                <w:color w:val="FFFFFF"/>
              </w:rPr>
            </w:pPr>
            <w:r w:rsidRPr="00B971BA">
              <w:rPr>
                <w:rFonts w:ascii="Sylfaen" w:hAnsi="Sylfaen"/>
                <w:b/>
                <w:bCs/>
                <w:color w:val="FFFFFF"/>
              </w:rPr>
              <w:t>(2014-2015)</w:t>
            </w:r>
          </w:p>
        </w:tc>
      </w:tr>
      <w:tr w:rsidR="00393454" w:rsidRPr="00B971BA" w:rsidTr="00393454">
        <w:trPr>
          <w:trHeight w:val="632"/>
        </w:trPr>
        <w:tc>
          <w:tcPr>
            <w:tcW w:w="1441" w:type="dxa"/>
            <w:shd w:val="clear" w:color="auto" w:fill="4F81BD"/>
            <w:vAlign w:val="center"/>
          </w:tcPr>
          <w:p w:rsidR="00393454" w:rsidRPr="00B971BA" w:rsidRDefault="00393454" w:rsidP="003D21CA">
            <w:pPr>
              <w:spacing w:after="0" w:line="360" w:lineRule="auto"/>
              <w:jc w:val="both"/>
              <w:rPr>
                <w:rFonts w:ascii="Sylfaen" w:hAnsi="Sylfaen"/>
                <w:b/>
                <w:bCs/>
                <w:color w:val="FFFFFF"/>
              </w:rPr>
            </w:pPr>
            <w:r w:rsidRPr="00B971BA">
              <w:rPr>
                <w:rFonts w:ascii="Sylfaen" w:hAnsi="Sylfaen"/>
                <w:b/>
                <w:bCs/>
                <w:color w:val="FFFFFF"/>
              </w:rPr>
              <w:t>სულ</w:t>
            </w:r>
          </w:p>
        </w:tc>
        <w:tc>
          <w:tcPr>
            <w:tcW w:w="1105" w:type="dxa"/>
            <w:shd w:val="clear" w:color="auto" w:fill="D8D8D8"/>
          </w:tcPr>
          <w:p w:rsidR="00393454" w:rsidRPr="00B971BA" w:rsidRDefault="00393454" w:rsidP="003D21CA">
            <w:pPr>
              <w:spacing w:before="240" w:after="0" w:line="360" w:lineRule="auto"/>
              <w:jc w:val="center"/>
              <w:rPr>
                <w:rFonts w:ascii="Sylfaen" w:hAnsi="Sylfaen"/>
                <w:color w:val="250F5D"/>
              </w:rPr>
            </w:pPr>
            <w:r w:rsidRPr="00B971BA">
              <w:rPr>
                <w:rFonts w:ascii="Sylfaen" w:hAnsi="Sylfaen"/>
                <w:color w:val="250F5D"/>
              </w:rPr>
              <w:t>2,031,717</w:t>
            </w:r>
          </w:p>
        </w:tc>
        <w:tc>
          <w:tcPr>
            <w:tcW w:w="1104" w:type="dxa"/>
            <w:shd w:val="clear" w:color="auto" w:fill="D8D8D8"/>
          </w:tcPr>
          <w:p w:rsidR="00393454" w:rsidRPr="00B971BA" w:rsidRDefault="00393454" w:rsidP="003D21CA">
            <w:pPr>
              <w:spacing w:before="240" w:after="0" w:line="360" w:lineRule="auto"/>
              <w:jc w:val="center"/>
              <w:rPr>
                <w:rFonts w:ascii="Sylfaen" w:hAnsi="Sylfaen"/>
                <w:color w:val="250F5D"/>
              </w:rPr>
            </w:pPr>
            <w:r w:rsidRPr="00B971BA">
              <w:rPr>
                <w:rFonts w:ascii="Sylfaen" w:hAnsi="Sylfaen"/>
                <w:color w:val="250F5D"/>
              </w:rPr>
              <w:t>2,822,363</w:t>
            </w:r>
          </w:p>
        </w:tc>
        <w:tc>
          <w:tcPr>
            <w:tcW w:w="1104" w:type="dxa"/>
            <w:shd w:val="clear" w:color="auto" w:fill="D8D8D8"/>
          </w:tcPr>
          <w:p w:rsidR="00393454" w:rsidRPr="00B971BA" w:rsidRDefault="00393454" w:rsidP="003D21CA">
            <w:pPr>
              <w:spacing w:before="240" w:after="0" w:line="360" w:lineRule="auto"/>
              <w:jc w:val="center"/>
              <w:rPr>
                <w:rFonts w:ascii="Sylfaen" w:hAnsi="Sylfaen"/>
                <w:color w:val="250F5D"/>
              </w:rPr>
            </w:pPr>
            <w:r w:rsidRPr="00B971BA">
              <w:rPr>
                <w:rFonts w:ascii="Sylfaen" w:hAnsi="Sylfaen"/>
                <w:color w:val="250F5D"/>
              </w:rPr>
              <w:t>4,428,221</w:t>
            </w:r>
          </w:p>
        </w:tc>
        <w:tc>
          <w:tcPr>
            <w:tcW w:w="1104" w:type="dxa"/>
            <w:shd w:val="clear" w:color="auto" w:fill="D8D8D8"/>
          </w:tcPr>
          <w:p w:rsidR="00393454" w:rsidRPr="00B971BA" w:rsidRDefault="00393454" w:rsidP="003D21CA">
            <w:pPr>
              <w:spacing w:before="240" w:after="0" w:line="360" w:lineRule="auto"/>
              <w:jc w:val="center"/>
              <w:rPr>
                <w:rFonts w:ascii="Sylfaen" w:hAnsi="Sylfaen"/>
                <w:color w:val="250F5D"/>
              </w:rPr>
            </w:pPr>
            <w:r w:rsidRPr="00B971BA">
              <w:rPr>
                <w:rFonts w:ascii="Sylfaen" w:hAnsi="Sylfaen"/>
                <w:color w:val="250F5D"/>
              </w:rPr>
              <w:t>5,392,303</w:t>
            </w:r>
          </w:p>
        </w:tc>
        <w:tc>
          <w:tcPr>
            <w:tcW w:w="1104" w:type="dxa"/>
            <w:shd w:val="clear" w:color="auto" w:fill="D8D8D8"/>
          </w:tcPr>
          <w:p w:rsidR="00393454" w:rsidRPr="00B971BA" w:rsidRDefault="00393454" w:rsidP="003D21CA">
            <w:pPr>
              <w:spacing w:before="240" w:after="0" w:line="360" w:lineRule="auto"/>
              <w:jc w:val="center"/>
              <w:rPr>
                <w:rFonts w:ascii="Sylfaen" w:hAnsi="Sylfaen"/>
                <w:color w:val="250F5D"/>
              </w:rPr>
            </w:pPr>
            <w:r w:rsidRPr="00B971BA">
              <w:rPr>
                <w:rFonts w:ascii="Sylfaen" w:hAnsi="Sylfaen"/>
                <w:color w:val="250F5D"/>
              </w:rPr>
              <w:t>5,515,559</w:t>
            </w:r>
          </w:p>
        </w:tc>
        <w:tc>
          <w:tcPr>
            <w:tcW w:w="1265" w:type="dxa"/>
            <w:shd w:val="clear" w:color="auto" w:fill="D8D8D8"/>
          </w:tcPr>
          <w:p w:rsidR="00393454" w:rsidRPr="00B971BA" w:rsidRDefault="00393454" w:rsidP="003D21CA">
            <w:pPr>
              <w:spacing w:before="240" w:after="0" w:line="360" w:lineRule="auto"/>
              <w:jc w:val="center"/>
              <w:rPr>
                <w:rFonts w:ascii="Sylfaen" w:hAnsi="Sylfaen"/>
                <w:color w:val="250F5D"/>
              </w:rPr>
            </w:pPr>
            <w:r w:rsidRPr="00B971BA">
              <w:rPr>
                <w:rFonts w:ascii="Sylfaen" w:hAnsi="Sylfaen"/>
                <w:color w:val="250F5D"/>
              </w:rPr>
              <w:t>5,901,094</w:t>
            </w:r>
          </w:p>
        </w:tc>
        <w:tc>
          <w:tcPr>
            <w:tcW w:w="1493" w:type="dxa"/>
            <w:shd w:val="clear" w:color="auto" w:fill="D8D8D8"/>
          </w:tcPr>
          <w:p w:rsidR="00393454" w:rsidRPr="00B971BA" w:rsidRDefault="00393454" w:rsidP="003D21CA">
            <w:pPr>
              <w:spacing w:before="240" w:after="0" w:line="360" w:lineRule="auto"/>
              <w:jc w:val="center"/>
              <w:rPr>
                <w:rFonts w:ascii="Sylfaen" w:hAnsi="Sylfaen"/>
                <w:color w:val="250F5D"/>
              </w:rPr>
            </w:pPr>
            <w:r w:rsidRPr="00B971BA">
              <w:rPr>
                <w:rFonts w:ascii="Sylfaen" w:hAnsi="Sylfaen"/>
                <w:color w:val="250F5D"/>
              </w:rPr>
              <w:t>7%</w:t>
            </w:r>
          </w:p>
        </w:tc>
      </w:tr>
      <w:tr w:rsidR="00393454" w:rsidRPr="00B971BA" w:rsidTr="00393454">
        <w:trPr>
          <w:trHeight w:val="533"/>
        </w:trPr>
        <w:tc>
          <w:tcPr>
            <w:tcW w:w="1441" w:type="dxa"/>
            <w:shd w:val="clear" w:color="auto" w:fill="4F81BD"/>
            <w:vAlign w:val="center"/>
          </w:tcPr>
          <w:p w:rsidR="00393454" w:rsidRPr="00B971BA" w:rsidRDefault="00393454" w:rsidP="003D21CA">
            <w:pPr>
              <w:spacing w:after="0" w:line="360" w:lineRule="auto"/>
              <w:jc w:val="both"/>
              <w:rPr>
                <w:rFonts w:ascii="Sylfaen" w:hAnsi="Sylfaen"/>
                <w:b/>
                <w:bCs/>
                <w:color w:val="FFFFFF"/>
              </w:rPr>
            </w:pPr>
            <w:r w:rsidRPr="00B971BA">
              <w:rPr>
                <w:rFonts w:ascii="Sylfaen" w:hAnsi="Sylfaen"/>
                <w:b/>
                <w:bCs/>
                <w:color w:val="FFFFFF"/>
              </w:rPr>
              <w:t>24 საათი და მეტი</w:t>
            </w:r>
          </w:p>
        </w:tc>
        <w:tc>
          <w:tcPr>
            <w:tcW w:w="1105" w:type="dxa"/>
            <w:vAlign w:val="center"/>
          </w:tcPr>
          <w:p w:rsidR="00393454" w:rsidRPr="00B971BA" w:rsidRDefault="00393454" w:rsidP="003D21CA">
            <w:pPr>
              <w:spacing w:after="0" w:line="360" w:lineRule="auto"/>
              <w:jc w:val="center"/>
              <w:rPr>
                <w:rFonts w:ascii="Sylfaen" w:hAnsi="Sylfaen"/>
                <w:color w:val="250F5D"/>
              </w:rPr>
            </w:pPr>
            <w:r w:rsidRPr="00B971BA">
              <w:rPr>
                <w:rFonts w:ascii="Sylfaen" w:hAnsi="Sylfaen"/>
                <w:color w:val="250F5D"/>
              </w:rPr>
              <w:t>1,067,338</w:t>
            </w:r>
          </w:p>
        </w:tc>
        <w:tc>
          <w:tcPr>
            <w:tcW w:w="1104" w:type="dxa"/>
            <w:vAlign w:val="center"/>
          </w:tcPr>
          <w:p w:rsidR="00393454" w:rsidRPr="00B971BA" w:rsidRDefault="00393454" w:rsidP="003D21CA">
            <w:pPr>
              <w:spacing w:after="0" w:line="360" w:lineRule="auto"/>
              <w:jc w:val="center"/>
              <w:rPr>
                <w:rFonts w:ascii="Sylfaen" w:hAnsi="Sylfaen"/>
                <w:color w:val="250F5D"/>
              </w:rPr>
            </w:pPr>
            <w:r w:rsidRPr="00B971BA">
              <w:rPr>
                <w:rFonts w:ascii="Sylfaen" w:hAnsi="Sylfaen"/>
                <w:color w:val="250F5D"/>
              </w:rPr>
              <w:t>1,318,968</w:t>
            </w:r>
          </w:p>
        </w:tc>
        <w:tc>
          <w:tcPr>
            <w:tcW w:w="1104" w:type="dxa"/>
            <w:vAlign w:val="center"/>
          </w:tcPr>
          <w:p w:rsidR="00393454" w:rsidRPr="00B971BA" w:rsidRDefault="00393454" w:rsidP="003D21CA">
            <w:pPr>
              <w:spacing w:after="0" w:line="360" w:lineRule="auto"/>
              <w:jc w:val="center"/>
              <w:rPr>
                <w:rFonts w:ascii="Sylfaen" w:hAnsi="Sylfaen"/>
                <w:color w:val="250F5D"/>
              </w:rPr>
            </w:pPr>
            <w:r w:rsidRPr="00B971BA">
              <w:rPr>
                <w:rFonts w:ascii="Sylfaen" w:hAnsi="Sylfaen"/>
                <w:color w:val="250F5D"/>
              </w:rPr>
              <w:t>1,789,592</w:t>
            </w:r>
          </w:p>
        </w:tc>
        <w:tc>
          <w:tcPr>
            <w:tcW w:w="1104" w:type="dxa"/>
            <w:vAlign w:val="center"/>
          </w:tcPr>
          <w:p w:rsidR="00393454" w:rsidRPr="00B971BA" w:rsidRDefault="00393454" w:rsidP="003D21CA">
            <w:pPr>
              <w:spacing w:after="0" w:line="360" w:lineRule="auto"/>
              <w:jc w:val="center"/>
              <w:rPr>
                <w:rFonts w:ascii="Sylfaen" w:hAnsi="Sylfaen"/>
                <w:color w:val="250F5D"/>
              </w:rPr>
            </w:pPr>
            <w:r w:rsidRPr="00B971BA">
              <w:rPr>
                <w:rFonts w:ascii="Sylfaen" w:hAnsi="Sylfaen"/>
                <w:color w:val="250F5D"/>
              </w:rPr>
              <w:t>2,065,296</w:t>
            </w:r>
          </w:p>
        </w:tc>
        <w:tc>
          <w:tcPr>
            <w:tcW w:w="1104" w:type="dxa"/>
            <w:vAlign w:val="center"/>
          </w:tcPr>
          <w:p w:rsidR="00393454" w:rsidRPr="00B971BA" w:rsidRDefault="00393454" w:rsidP="003D21CA">
            <w:pPr>
              <w:spacing w:after="0" w:line="360" w:lineRule="auto"/>
              <w:jc w:val="center"/>
              <w:rPr>
                <w:rFonts w:ascii="Sylfaen" w:hAnsi="Sylfaen"/>
                <w:color w:val="250F5D"/>
              </w:rPr>
            </w:pPr>
            <w:r w:rsidRPr="00B971BA">
              <w:rPr>
                <w:rFonts w:ascii="Sylfaen" w:hAnsi="Sylfaen"/>
                <w:color w:val="250F5D"/>
              </w:rPr>
              <w:t>2,229,094</w:t>
            </w:r>
          </w:p>
        </w:tc>
        <w:tc>
          <w:tcPr>
            <w:tcW w:w="1265" w:type="dxa"/>
            <w:vAlign w:val="center"/>
          </w:tcPr>
          <w:p w:rsidR="00393454" w:rsidRPr="00B971BA" w:rsidRDefault="00393454" w:rsidP="003D21CA">
            <w:pPr>
              <w:spacing w:after="0" w:line="360" w:lineRule="auto"/>
              <w:jc w:val="center"/>
              <w:rPr>
                <w:rFonts w:ascii="Sylfaen" w:hAnsi="Sylfaen"/>
                <w:color w:val="250F5D"/>
              </w:rPr>
            </w:pPr>
            <w:r w:rsidRPr="00B971BA">
              <w:rPr>
                <w:rFonts w:ascii="Sylfaen" w:hAnsi="Sylfaen"/>
                <w:color w:val="250F5D"/>
              </w:rPr>
              <w:t>2,281,971</w:t>
            </w:r>
          </w:p>
        </w:tc>
        <w:tc>
          <w:tcPr>
            <w:tcW w:w="1493" w:type="dxa"/>
            <w:vAlign w:val="center"/>
          </w:tcPr>
          <w:p w:rsidR="00393454" w:rsidRPr="00B971BA" w:rsidRDefault="00393454" w:rsidP="003D21CA">
            <w:pPr>
              <w:spacing w:after="0" w:line="360" w:lineRule="auto"/>
              <w:jc w:val="center"/>
              <w:rPr>
                <w:rFonts w:ascii="Sylfaen" w:hAnsi="Sylfaen"/>
                <w:color w:val="250F5D"/>
              </w:rPr>
            </w:pPr>
            <w:r w:rsidRPr="00B971BA">
              <w:rPr>
                <w:rFonts w:ascii="Sylfaen" w:hAnsi="Sylfaen"/>
                <w:color w:val="250F5D"/>
              </w:rPr>
              <w:t>2.4%</w:t>
            </w:r>
          </w:p>
        </w:tc>
      </w:tr>
      <w:tr w:rsidR="00393454" w:rsidRPr="00B971BA" w:rsidTr="00393454">
        <w:trPr>
          <w:trHeight w:val="697"/>
        </w:trPr>
        <w:tc>
          <w:tcPr>
            <w:tcW w:w="1441" w:type="dxa"/>
            <w:shd w:val="clear" w:color="auto" w:fill="4F81BD"/>
            <w:vAlign w:val="center"/>
          </w:tcPr>
          <w:p w:rsidR="00393454" w:rsidRPr="00B971BA" w:rsidRDefault="00393454" w:rsidP="003D21CA">
            <w:pPr>
              <w:spacing w:after="0" w:line="360" w:lineRule="auto"/>
              <w:jc w:val="both"/>
              <w:rPr>
                <w:rFonts w:ascii="Sylfaen" w:hAnsi="Sylfaen"/>
                <w:b/>
                <w:bCs/>
                <w:color w:val="FFFFFF"/>
              </w:rPr>
            </w:pPr>
            <w:r w:rsidRPr="00B971BA">
              <w:rPr>
                <w:rFonts w:ascii="Sylfaen" w:hAnsi="Sylfaen"/>
                <w:b/>
                <w:bCs/>
                <w:color w:val="FFFFFF"/>
              </w:rPr>
              <w:t>ერთდღიანი ვიზიტი</w:t>
            </w:r>
          </w:p>
        </w:tc>
        <w:tc>
          <w:tcPr>
            <w:tcW w:w="1105" w:type="dxa"/>
            <w:shd w:val="clear" w:color="auto" w:fill="D8D8D8"/>
          </w:tcPr>
          <w:p w:rsidR="00393454" w:rsidRPr="00B971BA" w:rsidRDefault="00393454" w:rsidP="003D21CA">
            <w:pPr>
              <w:spacing w:before="240" w:after="0" w:line="360" w:lineRule="auto"/>
              <w:jc w:val="center"/>
              <w:rPr>
                <w:rFonts w:ascii="Sylfaen" w:hAnsi="Sylfaen"/>
                <w:color w:val="250F5D"/>
              </w:rPr>
            </w:pPr>
            <w:r w:rsidRPr="00B971BA">
              <w:rPr>
                <w:rFonts w:ascii="Sylfaen" w:hAnsi="Sylfaen"/>
                <w:color w:val="250F5D"/>
              </w:rPr>
              <w:t>695,767</w:t>
            </w:r>
          </w:p>
        </w:tc>
        <w:tc>
          <w:tcPr>
            <w:tcW w:w="1104" w:type="dxa"/>
            <w:shd w:val="clear" w:color="auto" w:fill="D8D8D8"/>
          </w:tcPr>
          <w:p w:rsidR="00393454" w:rsidRPr="00B971BA" w:rsidRDefault="00393454" w:rsidP="003D21CA">
            <w:pPr>
              <w:spacing w:before="240" w:after="0" w:line="360" w:lineRule="auto"/>
              <w:jc w:val="center"/>
              <w:rPr>
                <w:rFonts w:ascii="Sylfaen" w:hAnsi="Sylfaen"/>
                <w:color w:val="250F5D"/>
              </w:rPr>
            </w:pPr>
            <w:r w:rsidRPr="00B971BA">
              <w:rPr>
                <w:rFonts w:ascii="Sylfaen" w:hAnsi="Sylfaen"/>
                <w:color w:val="250F5D"/>
              </w:rPr>
              <w:t>1,011,990</w:t>
            </w:r>
          </w:p>
        </w:tc>
        <w:tc>
          <w:tcPr>
            <w:tcW w:w="1104" w:type="dxa"/>
            <w:shd w:val="clear" w:color="auto" w:fill="D8D8D8"/>
          </w:tcPr>
          <w:p w:rsidR="00393454" w:rsidRPr="00B971BA" w:rsidRDefault="00393454" w:rsidP="003D21CA">
            <w:pPr>
              <w:spacing w:before="240" w:after="0" w:line="360" w:lineRule="auto"/>
              <w:jc w:val="center"/>
              <w:rPr>
                <w:rFonts w:ascii="Sylfaen" w:hAnsi="Sylfaen"/>
                <w:color w:val="250F5D"/>
              </w:rPr>
            </w:pPr>
            <w:r w:rsidRPr="00B971BA">
              <w:rPr>
                <w:rFonts w:ascii="Sylfaen" w:hAnsi="Sylfaen"/>
                <w:color w:val="250F5D"/>
              </w:rPr>
              <w:t>1,883,670</w:t>
            </w:r>
          </w:p>
        </w:tc>
        <w:tc>
          <w:tcPr>
            <w:tcW w:w="1104" w:type="dxa"/>
            <w:shd w:val="clear" w:color="auto" w:fill="D8D8D8"/>
          </w:tcPr>
          <w:p w:rsidR="00393454" w:rsidRPr="00B971BA" w:rsidRDefault="00393454" w:rsidP="003D21CA">
            <w:pPr>
              <w:spacing w:before="240" w:after="0" w:line="360" w:lineRule="auto"/>
              <w:jc w:val="center"/>
              <w:rPr>
                <w:rFonts w:ascii="Sylfaen" w:hAnsi="Sylfaen"/>
                <w:color w:val="250F5D"/>
              </w:rPr>
            </w:pPr>
            <w:r w:rsidRPr="00B971BA">
              <w:rPr>
                <w:rFonts w:ascii="Sylfaen" w:hAnsi="Sylfaen"/>
                <w:color w:val="250F5D"/>
              </w:rPr>
              <w:t>2,138,216</w:t>
            </w:r>
          </w:p>
        </w:tc>
        <w:tc>
          <w:tcPr>
            <w:tcW w:w="1104" w:type="dxa"/>
            <w:shd w:val="clear" w:color="auto" w:fill="D8D8D8"/>
          </w:tcPr>
          <w:p w:rsidR="00393454" w:rsidRPr="00B971BA" w:rsidRDefault="00393454" w:rsidP="003D21CA">
            <w:pPr>
              <w:spacing w:before="240" w:after="0" w:line="360" w:lineRule="auto"/>
              <w:jc w:val="center"/>
              <w:rPr>
                <w:rFonts w:ascii="Sylfaen" w:hAnsi="Sylfaen"/>
                <w:color w:val="250F5D"/>
              </w:rPr>
            </w:pPr>
            <w:r w:rsidRPr="00B971BA">
              <w:rPr>
                <w:rFonts w:ascii="Sylfaen" w:hAnsi="Sylfaen"/>
                <w:color w:val="250F5D"/>
              </w:rPr>
              <w:t>2,172,429</w:t>
            </w:r>
          </w:p>
        </w:tc>
        <w:tc>
          <w:tcPr>
            <w:tcW w:w="1265" w:type="dxa"/>
            <w:shd w:val="clear" w:color="auto" w:fill="D8D8D8"/>
          </w:tcPr>
          <w:p w:rsidR="00393454" w:rsidRPr="00B971BA" w:rsidRDefault="00393454" w:rsidP="003D21CA">
            <w:pPr>
              <w:spacing w:before="240" w:after="0" w:line="360" w:lineRule="auto"/>
              <w:jc w:val="center"/>
              <w:rPr>
                <w:rFonts w:ascii="Sylfaen" w:hAnsi="Sylfaen"/>
                <w:color w:val="250F5D"/>
              </w:rPr>
            </w:pPr>
            <w:r w:rsidRPr="00B971BA">
              <w:rPr>
                <w:rFonts w:ascii="Sylfaen" w:hAnsi="Sylfaen"/>
                <w:color w:val="250F5D"/>
              </w:rPr>
              <w:t>2,218,288</w:t>
            </w:r>
          </w:p>
        </w:tc>
        <w:tc>
          <w:tcPr>
            <w:tcW w:w="1493" w:type="dxa"/>
            <w:shd w:val="clear" w:color="auto" w:fill="D8D8D8"/>
          </w:tcPr>
          <w:p w:rsidR="00393454" w:rsidRPr="00B971BA" w:rsidRDefault="00393454" w:rsidP="003D21CA">
            <w:pPr>
              <w:spacing w:before="240" w:after="0" w:line="360" w:lineRule="auto"/>
              <w:jc w:val="center"/>
              <w:rPr>
                <w:rFonts w:ascii="Sylfaen" w:hAnsi="Sylfaen"/>
                <w:color w:val="250F5D"/>
              </w:rPr>
            </w:pPr>
            <w:r w:rsidRPr="00B971BA">
              <w:rPr>
                <w:rFonts w:ascii="Sylfaen" w:hAnsi="Sylfaen"/>
                <w:color w:val="250F5D"/>
              </w:rPr>
              <w:t>2.1%</w:t>
            </w:r>
          </w:p>
        </w:tc>
      </w:tr>
      <w:tr w:rsidR="00393454" w:rsidRPr="00B971BA" w:rsidTr="00393454">
        <w:trPr>
          <w:trHeight w:val="565"/>
        </w:trPr>
        <w:tc>
          <w:tcPr>
            <w:tcW w:w="1441" w:type="dxa"/>
            <w:shd w:val="clear" w:color="auto" w:fill="4F81BD"/>
            <w:vAlign w:val="center"/>
          </w:tcPr>
          <w:p w:rsidR="00393454" w:rsidRPr="00B971BA" w:rsidRDefault="00393454" w:rsidP="003D21CA">
            <w:pPr>
              <w:spacing w:after="0" w:line="360" w:lineRule="auto"/>
              <w:jc w:val="both"/>
              <w:rPr>
                <w:rFonts w:ascii="Sylfaen" w:hAnsi="Sylfaen"/>
                <w:b/>
                <w:bCs/>
                <w:color w:val="FFFFFF"/>
              </w:rPr>
            </w:pPr>
            <w:r w:rsidRPr="00B971BA">
              <w:rPr>
                <w:rFonts w:ascii="Sylfaen" w:hAnsi="Sylfaen"/>
                <w:b/>
                <w:bCs/>
                <w:color w:val="FFFFFF"/>
              </w:rPr>
              <w:lastRenderedPageBreak/>
              <w:t>ტრანზიტი</w:t>
            </w:r>
          </w:p>
        </w:tc>
        <w:tc>
          <w:tcPr>
            <w:tcW w:w="1105" w:type="dxa"/>
            <w:vAlign w:val="center"/>
          </w:tcPr>
          <w:p w:rsidR="00393454" w:rsidRPr="00B971BA" w:rsidRDefault="00393454" w:rsidP="003D21CA">
            <w:pPr>
              <w:spacing w:after="0" w:line="360" w:lineRule="auto"/>
              <w:jc w:val="center"/>
              <w:rPr>
                <w:rFonts w:ascii="Sylfaen" w:hAnsi="Sylfaen"/>
                <w:color w:val="250F5D"/>
              </w:rPr>
            </w:pPr>
            <w:r w:rsidRPr="00B971BA">
              <w:rPr>
                <w:rFonts w:ascii="Sylfaen" w:hAnsi="Sylfaen"/>
                <w:color w:val="250F5D"/>
              </w:rPr>
              <w:t>268,612</w:t>
            </w:r>
          </w:p>
        </w:tc>
        <w:tc>
          <w:tcPr>
            <w:tcW w:w="1104" w:type="dxa"/>
            <w:vAlign w:val="center"/>
          </w:tcPr>
          <w:p w:rsidR="00393454" w:rsidRPr="00B971BA" w:rsidRDefault="00393454" w:rsidP="003D21CA">
            <w:pPr>
              <w:spacing w:after="0" w:line="360" w:lineRule="auto"/>
              <w:jc w:val="center"/>
              <w:rPr>
                <w:rFonts w:ascii="Sylfaen" w:hAnsi="Sylfaen"/>
                <w:color w:val="250F5D"/>
              </w:rPr>
            </w:pPr>
            <w:r w:rsidRPr="00B971BA">
              <w:rPr>
                <w:rFonts w:ascii="Sylfaen" w:hAnsi="Sylfaen"/>
                <w:color w:val="250F5D"/>
              </w:rPr>
              <w:t>491,405</w:t>
            </w:r>
          </w:p>
        </w:tc>
        <w:tc>
          <w:tcPr>
            <w:tcW w:w="1104" w:type="dxa"/>
            <w:vAlign w:val="center"/>
          </w:tcPr>
          <w:p w:rsidR="00393454" w:rsidRPr="00B971BA" w:rsidRDefault="00393454" w:rsidP="003D21CA">
            <w:pPr>
              <w:spacing w:after="0" w:line="360" w:lineRule="auto"/>
              <w:jc w:val="center"/>
              <w:rPr>
                <w:rFonts w:ascii="Sylfaen" w:hAnsi="Sylfaen"/>
                <w:color w:val="250F5D"/>
              </w:rPr>
            </w:pPr>
            <w:r w:rsidRPr="00B971BA">
              <w:rPr>
                <w:rFonts w:ascii="Sylfaen" w:hAnsi="Sylfaen"/>
                <w:color w:val="250F5D"/>
              </w:rPr>
              <w:t>754,959</w:t>
            </w:r>
          </w:p>
        </w:tc>
        <w:tc>
          <w:tcPr>
            <w:tcW w:w="1104" w:type="dxa"/>
            <w:vAlign w:val="center"/>
          </w:tcPr>
          <w:p w:rsidR="00393454" w:rsidRPr="00B971BA" w:rsidRDefault="00393454" w:rsidP="003D21CA">
            <w:pPr>
              <w:spacing w:after="0" w:line="360" w:lineRule="auto"/>
              <w:jc w:val="center"/>
              <w:rPr>
                <w:rFonts w:ascii="Sylfaen" w:hAnsi="Sylfaen"/>
                <w:color w:val="250F5D"/>
              </w:rPr>
            </w:pPr>
            <w:r w:rsidRPr="00B971BA">
              <w:rPr>
                <w:rFonts w:ascii="Sylfaen" w:hAnsi="Sylfaen"/>
                <w:color w:val="250F5D"/>
              </w:rPr>
              <w:t>1,188,791</w:t>
            </w:r>
          </w:p>
        </w:tc>
        <w:tc>
          <w:tcPr>
            <w:tcW w:w="1104" w:type="dxa"/>
            <w:vAlign w:val="center"/>
          </w:tcPr>
          <w:p w:rsidR="00393454" w:rsidRPr="00B971BA" w:rsidRDefault="00393454" w:rsidP="003D21CA">
            <w:pPr>
              <w:spacing w:after="0" w:line="360" w:lineRule="auto"/>
              <w:jc w:val="center"/>
              <w:rPr>
                <w:rFonts w:ascii="Sylfaen" w:hAnsi="Sylfaen"/>
                <w:color w:val="250F5D"/>
              </w:rPr>
            </w:pPr>
            <w:r w:rsidRPr="00B971BA">
              <w:rPr>
                <w:rFonts w:ascii="Sylfaen" w:hAnsi="Sylfaen"/>
                <w:color w:val="250F5D"/>
              </w:rPr>
              <w:t>1,114,036</w:t>
            </w:r>
          </w:p>
        </w:tc>
        <w:tc>
          <w:tcPr>
            <w:tcW w:w="1265" w:type="dxa"/>
            <w:vAlign w:val="center"/>
          </w:tcPr>
          <w:p w:rsidR="00393454" w:rsidRPr="00B971BA" w:rsidRDefault="00393454" w:rsidP="003D21CA">
            <w:pPr>
              <w:spacing w:after="0" w:line="360" w:lineRule="auto"/>
              <w:jc w:val="center"/>
              <w:rPr>
                <w:rFonts w:ascii="Sylfaen" w:hAnsi="Sylfaen"/>
                <w:color w:val="250F5D"/>
              </w:rPr>
            </w:pPr>
            <w:r w:rsidRPr="00B971BA">
              <w:rPr>
                <w:rFonts w:ascii="Sylfaen" w:hAnsi="Sylfaen"/>
                <w:color w:val="250F5D"/>
              </w:rPr>
              <w:t>1,400,835</w:t>
            </w:r>
          </w:p>
        </w:tc>
        <w:tc>
          <w:tcPr>
            <w:tcW w:w="1493" w:type="dxa"/>
            <w:vAlign w:val="center"/>
          </w:tcPr>
          <w:p w:rsidR="00393454" w:rsidRPr="00B971BA" w:rsidRDefault="00393454" w:rsidP="003D21CA">
            <w:pPr>
              <w:spacing w:after="0" w:line="360" w:lineRule="auto"/>
              <w:jc w:val="center"/>
              <w:rPr>
                <w:rFonts w:ascii="Sylfaen" w:hAnsi="Sylfaen"/>
                <w:color w:val="250F5D"/>
              </w:rPr>
            </w:pPr>
            <w:r w:rsidRPr="00B971BA">
              <w:rPr>
                <w:rFonts w:ascii="Sylfaen" w:hAnsi="Sylfaen"/>
                <w:color w:val="250F5D"/>
              </w:rPr>
              <w:t>25.7%</w:t>
            </w:r>
          </w:p>
        </w:tc>
      </w:tr>
    </w:tbl>
    <w:p w:rsidR="002F13A4" w:rsidRDefault="002F13A4" w:rsidP="003D21CA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393454" w:rsidRDefault="00393454" w:rsidP="003D21CA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ზემოთ</w:t>
      </w:r>
      <w:r w:rsidR="00343928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/>
          <w:sz w:val="24"/>
          <w:szCs w:val="24"/>
        </w:rPr>
        <w:t xml:space="preserve">მოცემული </w:t>
      </w:r>
      <w:r w:rsidR="00A776D8" w:rsidRPr="008C3B3B">
        <w:rPr>
          <w:rFonts w:ascii="Sylfaen" w:hAnsi="Sylfaen"/>
          <w:sz w:val="24"/>
          <w:szCs w:val="24"/>
        </w:rPr>
        <w:t>მაჩვენებლ</w:t>
      </w:r>
      <w:r w:rsidRPr="008C3B3B">
        <w:rPr>
          <w:rFonts w:ascii="Sylfaen" w:hAnsi="Sylfaen"/>
          <w:sz w:val="24"/>
          <w:szCs w:val="24"/>
        </w:rPr>
        <w:t>ები</w:t>
      </w:r>
      <w:r w:rsidR="00A776D8" w:rsidRPr="008C3B3B">
        <w:rPr>
          <w:rFonts w:ascii="Sylfaen" w:hAnsi="Sylfaen"/>
          <w:sz w:val="24"/>
          <w:szCs w:val="24"/>
        </w:rPr>
        <w:t xml:space="preserve"> მკაფიოდ </w:t>
      </w:r>
      <w:r w:rsidR="00DF46CC">
        <w:rPr>
          <w:rFonts w:ascii="Sylfaen" w:hAnsi="Sylfaen"/>
          <w:sz w:val="24"/>
          <w:szCs w:val="24"/>
        </w:rPr>
        <w:t>განსაზღვრავს,</w:t>
      </w:r>
      <w:r w:rsidR="00A776D8" w:rsidRPr="008C3B3B">
        <w:rPr>
          <w:rFonts w:ascii="Sylfaen" w:hAnsi="Sylfaen"/>
          <w:sz w:val="24"/>
          <w:szCs w:val="24"/>
        </w:rPr>
        <w:t xml:space="preserve"> რომ გასული ექვსი წლის მანძილზე ვიზიტორის მიერ</w:t>
      </w:r>
      <w:r w:rsidR="00206FD8" w:rsidRPr="008C3B3B">
        <w:rPr>
          <w:rFonts w:ascii="Sylfaen" w:hAnsi="Sylfaen"/>
          <w:sz w:val="24"/>
          <w:szCs w:val="24"/>
          <w:lang w:val="en-US"/>
        </w:rPr>
        <w:t xml:space="preserve"> </w:t>
      </w:r>
      <w:r w:rsidR="00A776D8" w:rsidRPr="008C3B3B">
        <w:rPr>
          <w:rFonts w:ascii="Sylfaen" w:hAnsi="Sylfaen"/>
          <w:sz w:val="24"/>
          <w:szCs w:val="24"/>
        </w:rPr>
        <w:t>საშუალოდ დახარჯული თანხა მცირედით გაიზარდა</w:t>
      </w:r>
      <w:r w:rsidR="00206FD8" w:rsidRPr="008C3B3B">
        <w:rPr>
          <w:rFonts w:ascii="Sylfaen" w:hAnsi="Sylfaen"/>
          <w:sz w:val="24"/>
          <w:szCs w:val="24"/>
          <w:lang w:val="en-US"/>
        </w:rPr>
        <w:t xml:space="preserve">, </w:t>
      </w:r>
      <w:r w:rsidR="00206FD8" w:rsidRPr="008C3B3B">
        <w:rPr>
          <w:rFonts w:ascii="Sylfaen" w:hAnsi="Sylfaen"/>
          <w:sz w:val="24"/>
          <w:szCs w:val="24"/>
        </w:rPr>
        <w:t>თუმცა</w:t>
      </w:r>
      <w:r w:rsidR="00A776D8" w:rsidRPr="008C3B3B">
        <w:rPr>
          <w:rFonts w:ascii="Sylfaen" w:hAnsi="Sylfaen"/>
          <w:sz w:val="24"/>
          <w:szCs w:val="24"/>
        </w:rPr>
        <w:t xml:space="preserve"> გლობალურ საშუალო მაჩვენებელს </w:t>
      </w:r>
      <w:r w:rsidR="00E95DE0" w:rsidRPr="008C3B3B">
        <w:rPr>
          <w:rFonts w:ascii="Sylfaen" w:hAnsi="Sylfaen"/>
          <w:sz w:val="24"/>
          <w:szCs w:val="24"/>
        </w:rPr>
        <w:t xml:space="preserve">ჯერ კიდევ </w:t>
      </w:r>
      <w:r w:rsidR="00A776D8" w:rsidRPr="008C3B3B">
        <w:rPr>
          <w:rFonts w:ascii="Sylfaen" w:hAnsi="Sylfaen"/>
          <w:sz w:val="24"/>
          <w:szCs w:val="24"/>
        </w:rPr>
        <w:t xml:space="preserve">მნიშვნელოვნად ჩამორჩება. ხარჯვის დაბალი ნიშნული ძირითადად ვიზიტორების წარმომავლობით არის განპირობებული. </w:t>
      </w:r>
      <w:r w:rsidR="00A776D8" w:rsidRPr="005725BF">
        <w:rPr>
          <w:rFonts w:ascii="Sylfaen" w:hAnsi="Sylfaen"/>
          <w:sz w:val="24"/>
          <w:szCs w:val="24"/>
        </w:rPr>
        <w:t>მათი</w:t>
      </w:r>
      <w:r w:rsidR="00CD126A" w:rsidRPr="005725BF">
        <w:rPr>
          <w:rFonts w:ascii="Sylfaen" w:hAnsi="Sylfaen"/>
          <w:sz w:val="24"/>
          <w:szCs w:val="24"/>
        </w:rPr>
        <w:t xml:space="preserve"> </w:t>
      </w:r>
      <w:r w:rsidR="009C25D1" w:rsidRPr="005725BF">
        <w:rPr>
          <w:rFonts w:ascii="Sylfaen" w:hAnsi="Sylfaen"/>
          <w:sz w:val="24"/>
          <w:szCs w:val="24"/>
        </w:rPr>
        <w:t xml:space="preserve">დაახლოებით </w:t>
      </w:r>
      <w:r w:rsidR="00CD126A" w:rsidRPr="005725BF">
        <w:rPr>
          <w:rFonts w:ascii="Sylfaen" w:hAnsi="Sylfaen"/>
          <w:sz w:val="24"/>
          <w:szCs w:val="24"/>
        </w:rPr>
        <w:t>8</w:t>
      </w:r>
      <w:r w:rsidR="004A2F8D" w:rsidRPr="005725BF">
        <w:rPr>
          <w:rFonts w:ascii="Sylfaen" w:hAnsi="Sylfaen"/>
          <w:sz w:val="24"/>
          <w:szCs w:val="24"/>
        </w:rPr>
        <w:t>8</w:t>
      </w:r>
      <w:r w:rsidR="009C25D1" w:rsidRPr="005725BF">
        <w:rPr>
          <w:rFonts w:ascii="Sylfaen" w:hAnsi="Sylfaen"/>
          <w:sz w:val="24"/>
          <w:szCs w:val="24"/>
        </w:rPr>
        <w:t>%</w:t>
      </w:r>
      <w:r w:rsidR="00A776D8" w:rsidRPr="005725BF">
        <w:rPr>
          <w:rFonts w:ascii="Sylfaen" w:hAnsi="Sylfaen"/>
          <w:sz w:val="24"/>
          <w:szCs w:val="24"/>
        </w:rPr>
        <w:t xml:space="preserve"> მეზობელი ქვეყნებიდანაა</w:t>
      </w:r>
      <w:r w:rsidR="009C25D1" w:rsidRPr="005725BF">
        <w:rPr>
          <w:rFonts w:ascii="Sylfaen" w:hAnsi="Sylfaen"/>
          <w:sz w:val="24"/>
          <w:szCs w:val="24"/>
        </w:rPr>
        <w:t xml:space="preserve"> და 85%</w:t>
      </w:r>
      <w:r w:rsidR="00A776D8" w:rsidRPr="005725BF">
        <w:rPr>
          <w:rFonts w:ascii="Sylfaen" w:hAnsi="Sylfaen"/>
          <w:sz w:val="24"/>
          <w:szCs w:val="24"/>
        </w:rPr>
        <w:t xml:space="preserve"> სახმელეთო ტრანსპორტით შემოდის </w:t>
      </w:r>
      <w:r w:rsidR="002F13A4" w:rsidRPr="005725BF">
        <w:rPr>
          <w:rFonts w:ascii="Sylfaen" w:hAnsi="Sylfaen"/>
          <w:sz w:val="24"/>
          <w:szCs w:val="24"/>
        </w:rPr>
        <w:t>საქართველოში.</w:t>
      </w:r>
      <w:r w:rsidR="002F13A4" w:rsidRPr="008C3B3B">
        <w:rPr>
          <w:rFonts w:ascii="Sylfaen" w:hAnsi="Sylfaen"/>
          <w:sz w:val="24"/>
          <w:szCs w:val="24"/>
        </w:rPr>
        <w:t xml:space="preserve"> </w:t>
      </w:r>
      <w:r w:rsidR="00A776D8" w:rsidRPr="008C3B3B">
        <w:rPr>
          <w:rFonts w:ascii="Sylfaen" w:hAnsi="Sylfaen"/>
          <w:sz w:val="24"/>
          <w:szCs w:val="24"/>
        </w:rPr>
        <w:t>საჰაერო ტრანსპორტით ვიზიტორების მხოლოდ 1</w:t>
      </w:r>
      <w:r w:rsidR="004A2F8D" w:rsidRPr="008C3B3B">
        <w:rPr>
          <w:rFonts w:ascii="Sylfaen" w:hAnsi="Sylfaen"/>
          <w:sz w:val="24"/>
          <w:szCs w:val="24"/>
        </w:rPr>
        <w:t>3</w:t>
      </w:r>
      <w:r w:rsidR="00A776D8" w:rsidRPr="008C3B3B">
        <w:rPr>
          <w:rFonts w:ascii="Sylfaen" w:hAnsi="Sylfaen"/>
          <w:sz w:val="24"/>
          <w:szCs w:val="24"/>
        </w:rPr>
        <w:t>% სტუმრობს ქვეყანას.</w:t>
      </w:r>
    </w:p>
    <w:p w:rsidR="00393454" w:rsidRPr="008C3B3B" w:rsidRDefault="00D71DFE" w:rsidP="003D21CA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val="en-US"/>
        </w:rPr>
        <w:drawing>
          <wp:inline distT="0" distB="0" distL="0" distR="0">
            <wp:extent cx="5502275" cy="3204210"/>
            <wp:effectExtent l="0" t="0" r="0" b="0"/>
            <wp:docPr id="69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76D8" w:rsidRPr="008C3B3B" w:rsidRDefault="00A776D8" w:rsidP="003D21CA">
      <w:pPr>
        <w:pStyle w:val="Heading3"/>
        <w:spacing w:line="360" w:lineRule="auto"/>
        <w:rPr>
          <w:rFonts w:ascii="Sylfaen" w:hAnsi="Sylfaen"/>
          <w:b/>
        </w:rPr>
      </w:pPr>
      <w:bookmarkStart w:id="14" w:name="_Toc449630137"/>
      <w:r w:rsidRPr="008C3B3B">
        <w:rPr>
          <w:rFonts w:ascii="Sylfaen" w:hAnsi="Sylfaen"/>
          <w:b/>
        </w:rPr>
        <w:t>ტურიზმის განვითარების გამოწვევები და შესაძლებლობები</w:t>
      </w:r>
      <w:bookmarkEnd w:id="14"/>
    </w:p>
    <w:p w:rsidR="00405DF9" w:rsidRPr="008C3B3B" w:rsidRDefault="00405DF9" w:rsidP="00405DF9">
      <w:pPr>
        <w:rPr>
          <w:rFonts w:ascii="Sylfaen" w:hAnsi="Sylfaen"/>
        </w:rPr>
      </w:pPr>
    </w:p>
    <w:p w:rsidR="00B24F56" w:rsidRPr="008C3B3B" w:rsidRDefault="00A061B9" w:rsidP="003D21CA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 xml:space="preserve">დასახული მიზნების მისაღწევად </w:t>
      </w:r>
      <w:r w:rsidR="00D93B3B" w:rsidRPr="008C3B3B">
        <w:rPr>
          <w:rFonts w:ascii="Sylfaen" w:hAnsi="Sylfaen"/>
          <w:sz w:val="24"/>
          <w:szCs w:val="24"/>
        </w:rPr>
        <w:t>აუცილებელია</w:t>
      </w:r>
      <w:r w:rsidRPr="008C3B3B">
        <w:rPr>
          <w:rFonts w:ascii="Sylfaen" w:hAnsi="Sylfaen"/>
          <w:sz w:val="24"/>
          <w:szCs w:val="24"/>
        </w:rPr>
        <w:t xml:space="preserve"> მოგზაურთათვის მაღალი ხარისხის</w:t>
      </w:r>
      <w:r w:rsidR="00D93B3B" w:rsidRPr="008C3B3B">
        <w:rPr>
          <w:rFonts w:ascii="Sylfaen" w:hAnsi="Sylfaen"/>
          <w:sz w:val="24"/>
          <w:szCs w:val="24"/>
        </w:rPr>
        <w:t>,</w:t>
      </w:r>
      <w:r w:rsidRPr="008C3B3B">
        <w:rPr>
          <w:rFonts w:ascii="Sylfaen" w:hAnsi="Sylfaen"/>
          <w:sz w:val="24"/>
          <w:szCs w:val="24"/>
        </w:rPr>
        <w:t xml:space="preserve"> მრავა</w:t>
      </w:r>
      <w:r w:rsidR="009F4F16" w:rsidRPr="008C3B3B">
        <w:rPr>
          <w:rFonts w:ascii="Sylfaen" w:hAnsi="Sylfaen"/>
          <w:sz w:val="24"/>
          <w:szCs w:val="24"/>
        </w:rPr>
        <w:t>ლ</w:t>
      </w:r>
      <w:r w:rsidRPr="008C3B3B">
        <w:rPr>
          <w:rFonts w:ascii="Sylfaen" w:hAnsi="Sylfaen"/>
          <w:sz w:val="24"/>
          <w:szCs w:val="24"/>
        </w:rPr>
        <w:t xml:space="preserve">ფეროვანი ტურისტული პროდუქტისა და </w:t>
      </w:r>
      <w:r w:rsidR="00721249" w:rsidRPr="008C3B3B">
        <w:rPr>
          <w:rFonts w:ascii="Sylfaen" w:hAnsi="Sylfaen"/>
          <w:sz w:val="24"/>
          <w:szCs w:val="24"/>
        </w:rPr>
        <w:t>საუკეთესო შთაბეჭდილების</w:t>
      </w:r>
      <w:r w:rsidR="00703F30"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/>
          <w:sz w:val="24"/>
          <w:szCs w:val="24"/>
        </w:rPr>
        <w:t>შეთავაზება</w:t>
      </w:r>
      <w:r w:rsidR="00D93B3B" w:rsidRPr="008C3B3B">
        <w:rPr>
          <w:rFonts w:ascii="Sylfaen" w:hAnsi="Sylfaen"/>
          <w:sz w:val="24"/>
          <w:szCs w:val="24"/>
        </w:rPr>
        <w:t xml:space="preserve">, რომელიც, თავის მხრივ, საჭიროებს </w:t>
      </w:r>
      <w:r w:rsidR="00862DE6" w:rsidRPr="008C3B3B">
        <w:rPr>
          <w:rFonts w:ascii="Sylfaen" w:hAnsi="Sylfaen"/>
          <w:sz w:val="24"/>
          <w:szCs w:val="24"/>
        </w:rPr>
        <w:t xml:space="preserve">ყურადღების გამახვილებას </w:t>
      </w:r>
      <w:r w:rsidR="00D93B3B" w:rsidRPr="008C3B3B">
        <w:rPr>
          <w:rFonts w:ascii="Sylfaen" w:hAnsi="Sylfaen"/>
          <w:sz w:val="24"/>
          <w:szCs w:val="24"/>
        </w:rPr>
        <w:t>შ</w:t>
      </w:r>
      <w:r w:rsidRPr="008C3B3B">
        <w:rPr>
          <w:rFonts w:ascii="Sylfaen" w:hAnsi="Sylfaen"/>
          <w:sz w:val="24"/>
          <w:szCs w:val="24"/>
        </w:rPr>
        <w:t>ემდეგ ასპექტებზე:</w:t>
      </w:r>
    </w:p>
    <w:p w:rsidR="00A061B9" w:rsidRPr="008C3B3B" w:rsidRDefault="00A061B9" w:rsidP="0037564F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 w:cs="Sylfaen"/>
          <w:sz w:val="24"/>
          <w:szCs w:val="24"/>
        </w:rPr>
        <w:lastRenderedPageBreak/>
        <w:t>საქართველოს</w:t>
      </w:r>
      <w:r w:rsidRPr="008C3B3B">
        <w:rPr>
          <w:rFonts w:ascii="Sylfaen" w:hAnsi="Sylfaen"/>
          <w:sz w:val="24"/>
          <w:szCs w:val="24"/>
        </w:rPr>
        <w:t xml:space="preserve"> მდიდარი და უნიკალური კულტურა (მუსიკა, ცეკვა, ხელოვნება, ისტორია, რელიგია, საერთაშორისო და ადგილობრივი მნიშვნელობის კულტურული მემკვიდრეობის ძეგლების </w:t>
      </w:r>
      <w:r w:rsidR="00843C1C">
        <w:rPr>
          <w:rFonts w:ascii="Sylfaen" w:hAnsi="Sylfaen"/>
          <w:sz w:val="24"/>
          <w:szCs w:val="24"/>
        </w:rPr>
        <w:t>სიმრავლე</w:t>
      </w:r>
      <w:r w:rsidRPr="008C3B3B">
        <w:rPr>
          <w:rFonts w:ascii="Sylfaen" w:hAnsi="Sylfaen"/>
          <w:sz w:val="24"/>
          <w:szCs w:val="24"/>
        </w:rPr>
        <w:t xml:space="preserve">, </w:t>
      </w:r>
      <w:r w:rsidR="00C53051" w:rsidRPr="008C3B3B">
        <w:rPr>
          <w:rFonts w:ascii="Sylfaen" w:hAnsi="Sylfaen"/>
          <w:sz w:val="24"/>
          <w:szCs w:val="24"/>
        </w:rPr>
        <w:t>რომელთა</w:t>
      </w:r>
      <w:r w:rsidRPr="008C3B3B">
        <w:rPr>
          <w:rFonts w:ascii="Sylfaen" w:hAnsi="Sylfaen"/>
          <w:sz w:val="24"/>
          <w:szCs w:val="24"/>
        </w:rPr>
        <w:t xml:space="preserve"> შორის</w:t>
      </w:r>
      <w:r w:rsidR="00B62884" w:rsidRPr="008C3B3B">
        <w:rPr>
          <w:rFonts w:ascii="Sylfaen" w:hAnsi="Sylfaen"/>
          <w:sz w:val="24"/>
          <w:szCs w:val="24"/>
        </w:rPr>
        <w:t>,</w:t>
      </w:r>
      <w:r w:rsidRPr="008C3B3B">
        <w:rPr>
          <w:rFonts w:ascii="Sylfaen" w:hAnsi="Sylfaen"/>
          <w:sz w:val="24"/>
          <w:szCs w:val="24"/>
        </w:rPr>
        <w:t xml:space="preserve"> სამი შესულია UNESCO-ს „მსოფლიო მემკვიდრეობის სიაში“, ხოლო ორი</w:t>
      </w:r>
      <w:r w:rsidR="00423598"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/>
          <w:sz w:val="24"/>
          <w:szCs w:val="24"/>
        </w:rPr>
        <w:t>– „არამატერიალური კულტურული მემკვიდრეობის სიაში“);</w:t>
      </w:r>
    </w:p>
    <w:p w:rsidR="00A061B9" w:rsidRPr="008C3B3B" w:rsidRDefault="00A061B9" w:rsidP="0037564F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მეღვინეობის ტრადიციები და ისტორია - „ღვინის სამშობლოს“ სტატუსი;</w:t>
      </w:r>
    </w:p>
    <w:p w:rsidR="00A061B9" w:rsidRPr="008C3B3B" w:rsidRDefault="00A061B9" w:rsidP="0037564F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87 დაცული ტერიტორია, მათ შორის</w:t>
      </w:r>
      <w:r w:rsidR="00DB55B7">
        <w:rPr>
          <w:rFonts w:ascii="Sylfaen" w:hAnsi="Sylfaen"/>
          <w:sz w:val="24"/>
          <w:szCs w:val="24"/>
        </w:rPr>
        <w:t>,</w:t>
      </w:r>
      <w:r w:rsidRPr="008C3B3B">
        <w:rPr>
          <w:rFonts w:ascii="Sylfaen" w:hAnsi="Sylfaen"/>
          <w:sz w:val="24"/>
          <w:szCs w:val="24"/>
        </w:rPr>
        <w:t xml:space="preserve"> 11 ეროვნული პარკი, </w:t>
      </w:r>
      <w:r w:rsidR="00816768" w:rsidRPr="008C3B3B">
        <w:rPr>
          <w:rFonts w:ascii="Sylfaen" w:hAnsi="Sylfaen"/>
          <w:sz w:val="24"/>
          <w:szCs w:val="24"/>
        </w:rPr>
        <w:t>რომლებიც</w:t>
      </w:r>
      <w:r w:rsidRPr="008C3B3B">
        <w:rPr>
          <w:rFonts w:ascii="Sylfaen" w:hAnsi="Sylfaen"/>
          <w:sz w:val="24"/>
          <w:szCs w:val="24"/>
        </w:rPr>
        <w:t xml:space="preserve"> ქვეყნის ფართობის </w:t>
      </w:r>
      <w:r w:rsidR="00816768" w:rsidRPr="008C3B3B">
        <w:rPr>
          <w:rFonts w:ascii="Sylfaen" w:hAnsi="Sylfaen"/>
          <w:sz w:val="24"/>
          <w:szCs w:val="24"/>
        </w:rPr>
        <w:t>8.62</w:t>
      </w:r>
      <w:r w:rsidRPr="008C3B3B">
        <w:rPr>
          <w:rFonts w:ascii="Sylfaen" w:hAnsi="Sylfaen"/>
          <w:sz w:val="24"/>
          <w:szCs w:val="24"/>
        </w:rPr>
        <w:t xml:space="preserve">% წარმოადგენს. ხსენებული შესაძლებელს ხდის მსოფლიო დონის ეკო, სათხილამურო, ველო, სამთო, სათავგადასავლო, გამაჯანსაღებელი  და სხვა </w:t>
      </w:r>
      <w:r w:rsidR="00816768" w:rsidRPr="008C3B3B">
        <w:rPr>
          <w:rFonts w:ascii="Sylfaen" w:hAnsi="Sylfaen"/>
          <w:sz w:val="24"/>
          <w:szCs w:val="24"/>
        </w:rPr>
        <w:t>სახის</w:t>
      </w:r>
      <w:r w:rsidRPr="008C3B3B">
        <w:rPr>
          <w:rFonts w:ascii="Sylfaen" w:hAnsi="Sylfaen"/>
          <w:sz w:val="24"/>
          <w:szCs w:val="24"/>
        </w:rPr>
        <w:t xml:space="preserve"> ტურიზმის განვითარებას;</w:t>
      </w:r>
    </w:p>
    <w:p w:rsidR="00A061B9" w:rsidRPr="008C3B3B" w:rsidRDefault="00A061B9" w:rsidP="0037564F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კარგი კლიმატური პირობები;</w:t>
      </w:r>
    </w:p>
    <w:p w:rsidR="00A061B9" w:rsidRPr="008C3B3B" w:rsidRDefault="00A061B9" w:rsidP="0037564F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მიმზიდველი ბიზნეს და საინვესტიციო გარემო;</w:t>
      </w:r>
    </w:p>
    <w:p w:rsidR="00A061B9" w:rsidRPr="008C3B3B" w:rsidRDefault="00A061B9" w:rsidP="0037564F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ქართველი ხალხის მეგობრული განწყობა და სტუმართმოყვარეობა.</w:t>
      </w:r>
    </w:p>
    <w:p w:rsidR="00156C8D" w:rsidRDefault="00156C8D" w:rsidP="003D21CA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 xml:space="preserve">მსოფლიო დონის ტურისტული პროდუქტების შესაქმნელად და </w:t>
      </w:r>
      <w:r w:rsidR="000355DB">
        <w:rPr>
          <w:rFonts w:ascii="Sylfaen" w:hAnsi="Sylfaen"/>
          <w:sz w:val="24"/>
          <w:szCs w:val="24"/>
        </w:rPr>
        <w:t xml:space="preserve">როგორც </w:t>
      </w:r>
      <w:r w:rsidRPr="008C3B3B">
        <w:rPr>
          <w:rFonts w:ascii="Sylfaen" w:hAnsi="Sylfaen"/>
          <w:sz w:val="24"/>
          <w:szCs w:val="24"/>
        </w:rPr>
        <w:t>საერთაშორისო</w:t>
      </w:r>
      <w:r w:rsidR="005B08BF">
        <w:rPr>
          <w:rFonts w:ascii="Sylfaen" w:hAnsi="Sylfaen"/>
          <w:sz w:val="24"/>
          <w:szCs w:val="24"/>
        </w:rPr>
        <w:t xml:space="preserve"> </w:t>
      </w:r>
      <w:r w:rsidR="000355DB">
        <w:rPr>
          <w:rFonts w:ascii="Sylfaen" w:hAnsi="Sylfaen"/>
          <w:sz w:val="24"/>
          <w:szCs w:val="24"/>
        </w:rPr>
        <w:t>ისე</w:t>
      </w:r>
      <w:r w:rsidR="005B08BF">
        <w:rPr>
          <w:rFonts w:ascii="Sylfaen" w:hAnsi="Sylfaen"/>
          <w:sz w:val="24"/>
          <w:szCs w:val="24"/>
        </w:rPr>
        <w:t xml:space="preserve"> შიდა</w:t>
      </w:r>
      <w:r w:rsidRPr="008C3B3B">
        <w:rPr>
          <w:rFonts w:ascii="Sylfaen" w:hAnsi="Sylfaen"/>
          <w:sz w:val="24"/>
          <w:szCs w:val="24"/>
        </w:rPr>
        <w:t xml:space="preserve"> მოთხოვნის სტიმულირების მიზნით ქვეყანამ შემდეგი გამოწვევები უნდა დაძლიოს:</w:t>
      </w:r>
    </w:p>
    <w:p w:rsidR="00156C8D" w:rsidRPr="008C3B3B" w:rsidRDefault="00B86B8C" w:rsidP="0037564F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B86B8C">
        <w:rPr>
          <w:rFonts w:ascii="Sylfaen" w:hAnsi="Sylfaen"/>
          <w:sz w:val="24"/>
          <w:szCs w:val="24"/>
        </w:rPr>
        <w:t xml:space="preserve">სახელმწიფო და კერძო სექტორს შორის თანამშრომლობის გაღრმავება სხვადასხვა მიმართულებით; </w:t>
      </w:r>
      <w:r w:rsidR="00156C8D" w:rsidRPr="008C3B3B">
        <w:rPr>
          <w:rFonts w:ascii="Sylfaen" w:hAnsi="Sylfaen"/>
          <w:sz w:val="24"/>
          <w:szCs w:val="24"/>
        </w:rPr>
        <w:t>მნიშვნელოვანი ტურისტული ბაზრებიდან მოსახერხებელი და ხელმისაწვდომი საჰაერო მიმოსვლის უზრუნველყოფა;</w:t>
      </w:r>
    </w:p>
    <w:p w:rsidR="00B86B8C" w:rsidRDefault="00B86B8C" w:rsidP="0037564F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ქვეყნის ყველაზე შთამბეჭდავ ტურისტულ ადგილებამდე მისასვლელი გზებისა და შესაბამისი ინფრასტრუქტურის გაუმჯობესება;</w:t>
      </w:r>
    </w:p>
    <w:p w:rsidR="00947F44" w:rsidRDefault="00947F44" w:rsidP="00947F44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ტურიზმთან დაკავშირებული ინფრასტრუქტურის გაუმჯობესება და მოდერნიზაცია</w:t>
      </w:r>
      <w:r>
        <w:rPr>
          <w:rFonts w:ascii="Sylfaen" w:hAnsi="Sylfaen"/>
          <w:sz w:val="24"/>
          <w:szCs w:val="24"/>
        </w:rPr>
        <w:t>;</w:t>
      </w:r>
    </w:p>
    <w:p w:rsidR="00B86B8C" w:rsidRDefault="00B86B8C" w:rsidP="0037564F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კულტურული მემკვიდრეობის ძეგლებისა და სხვა კულტურული მნიშვნელობის აქტივების შენარჩუნება, მათი მისაწვდომობის, არსებული მომსახურებებისა და საინტერპრეტაციო ინფრასტრუქტურის გაუმჯობესება;</w:t>
      </w:r>
    </w:p>
    <w:p w:rsidR="005B08BF" w:rsidRPr="0037564F" w:rsidRDefault="005B08BF" w:rsidP="0037564F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37564F">
        <w:rPr>
          <w:rFonts w:ascii="Sylfaen" w:hAnsi="Sylfaen"/>
          <w:sz w:val="24"/>
          <w:szCs w:val="24"/>
        </w:rPr>
        <w:t xml:space="preserve">ქვეყნის ტურისტული პოტენციალის შესახებ ცნობადობის გაზრდა, როგორც </w:t>
      </w:r>
      <w:r w:rsidRPr="0037564F">
        <w:rPr>
          <w:rFonts w:ascii="Sylfaen" w:hAnsi="Sylfaen"/>
          <w:sz w:val="24"/>
          <w:szCs w:val="24"/>
        </w:rPr>
        <w:lastRenderedPageBreak/>
        <w:t>საერთაშორისო, ისე შიდა ბაზარზე;</w:t>
      </w:r>
    </w:p>
    <w:p w:rsidR="00156C8D" w:rsidRPr="008C3B3B" w:rsidRDefault="00156C8D" w:rsidP="0037564F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ქვეყნის მასშტაბით მაღალი ხარისხის მომსახურების შეთავაზება ვიზიტორებისათვის, განსაკუთრებით</w:t>
      </w:r>
      <w:r w:rsidR="007A45AA" w:rsidRPr="008C3B3B">
        <w:rPr>
          <w:rFonts w:ascii="Sylfaen" w:hAnsi="Sylfaen"/>
          <w:sz w:val="24"/>
          <w:szCs w:val="24"/>
        </w:rPr>
        <w:t>,</w:t>
      </w:r>
      <w:r w:rsidRPr="008C3B3B">
        <w:rPr>
          <w:rFonts w:ascii="Sylfaen" w:hAnsi="Sylfaen"/>
          <w:sz w:val="24"/>
          <w:szCs w:val="24"/>
        </w:rPr>
        <w:t xml:space="preserve"> ქალაქებს გარეთ, სადაც ტურიზმის განვითარების პოტენციალი ყველაზე მაღალია;</w:t>
      </w:r>
    </w:p>
    <w:p w:rsidR="00C15CCD" w:rsidRDefault="00947F44" w:rsidP="0037564F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37564F">
        <w:rPr>
          <w:rFonts w:ascii="Sylfaen" w:hAnsi="Sylfaen"/>
          <w:sz w:val="24"/>
          <w:szCs w:val="24"/>
          <w:lang w:val="en-US"/>
        </w:rPr>
        <w:t xml:space="preserve">ტურიზმის სფეროში </w:t>
      </w:r>
      <w:r w:rsidR="00156C8D" w:rsidRPr="002F13A4">
        <w:rPr>
          <w:rFonts w:ascii="Sylfaen" w:hAnsi="Sylfaen"/>
          <w:sz w:val="24"/>
          <w:szCs w:val="24"/>
        </w:rPr>
        <w:t xml:space="preserve">განათლების </w:t>
      </w:r>
      <w:r w:rsidRPr="0037564F">
        <w:rPr>
          <w:rFonts w:ascii="Sylfaen" w:hAnsi="Sylfaen"/>
          <w:sz w:val="24"/>
          <w:szCs w:val="24"/>
        </w:rPr>
        <w:t xml:space="preserve">სისტემის დახვეწა </w:t>
      </w:r>
      <w:r w:rsidR="00D821BD" w:rsidRPr="002F13A4">
        <w:rPr>
          <w:rFonts w:ascii="Sylfaen" w:hAnsi="Sylfaen"/>
          <w:sz w:val="24"/>
          <w:szCs w:val="24"/>
        </w:rPr>
        <w:t xml:space="preserve">და საგანმანათლებლო პროგრამების ხელმისაწვდომობის გაზრდა  </w:t>
      </w:r>
      <w:r w:rsidR="00731DA8" w:rsidRPr="0037564F">
        <w:rPr>
          <w:rFonts w:ascii="Sylfaen" w:hAnsi="Sylfaen"/>
          <w:sz w:val="24"/>
          <w:szCs w:val="24"/>
        </w:rPr>
        <w:t>ქვეყნის მასშტაბით</w:t>
      </w:r>
      <w:r w:rsidR="00EB2E16" w:rsidRPr="002F13A4">
        <w:rPr>
          <w:rFonts w:ascii="Sylfaen" w:hAnsi="Sylfaen"/>
          <w:sz w:val="24"/>
          <w:szCs w:val="24"/>
          <w:lang w:val="en-US"/>
        </w:rPr>
        <w:t>;</w:t>
      </w:r>
    </w:p>
    <w:p w:rsidR="002F13A4" w:rsidRPr="0037564F" w:rsidRDefault="002F13A4" w:rsidP="0037564F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37564F">
        <w:rPr>
          <w:rFonts w:ascii="Sylfaen" w:hAnsi="Sylfaen"/>
          <w:sz w:val="24"/>
          <w:szCs w:val="24"/>
        </w:rPr>
        <w:t>ახალი ტურისტული პროდუქტის შეთავაზება  და არსებულის დივერსიფიკაცია</w:t>
      </w:r>
      <w:r w:rsidR="0037564F">
        <w:rPr>
          <w:rFonts w:ascii="Sylfaen" w:hAnsi="Sylfaen"/>
          <w:sz w:val="24"/>
          <w:szCs w:val="24"/>
          <w:lang w:val="en-US"/>
        </w:rPr>
        <w:t>;</w:t>
      </w:r>
    </w:p>
    <w:p w:rsidR="00A828EE" w:rsidRPr="00EB2E16" w:rsidRDefault="00A828EE" w:rsidP="0037564F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EB2E16">
        <w:rPr>
          <w:rFonts w:ascii="Sylfaen" w:hAnsi="Sylfaen"/>
          <w:sz w:val="24"/>
          <w:szCs w:val="24"/>
        </w:rPr>
        <w:t>მონაცემთა შეგროვებისა და ანალიზის, ბაზრის კვლევისა და მარკეტინგული შესაძლებლობების გაუმჯობესება.</w:t>
      </w:r>
    </w:p>
    <w:p w:rsidR="006405A1" w:rsidRPr="0037564F" w:rsidRDefault="006405A1" w:rsidP="003D21CA">
      <w:pPr>
        <w:pStyle w:val="Heading2"/>
        <w:shd w:val="clear" w:color="auto" w:fill="2E74B5"/>
        <w:spacing w:before="0" w:after="0" w:line="360" w:lineRule="auto"/>
        <w:rPr>
          <w:rFonts w:ascii="Sylfaen" w:hAnsi="Sylfaen"/>
          <w:bCs w:val="0"/>
          <w:color w:val="FFFFFF"/>
          <w:kern w:val="28"/>
        </w:rPr>
      </w:pPr>
      <w:bookmarkStart w:id="15" w:name="_Toc449630138"/>
      <w:r w:rsidRPr="0037564F">
        <w:rPr>
          <w:rFonts w:ascii="Sylfaen" w:hAnsi="Sylfaen"/>
          <w:bCs w:val="0"/>
          <w:color w:val="FFFFFF"/>
          <w:kern w:val="28"/>
        </w:rPr>
        <w:t xml:space="preserve">რას </w:t>
      </w:r>
      <w:r w:rsidR="00F90A49" w:rsidRPr="0037564F">
        <w:rPr>
          <w:rFonts w:ascii="Sylfaen" w:hAnsi="Sylfaen"/>
          <w:bCs w:val="0"/>
          <w:color w:val="FFFFFF"/>
          <w:kern w:val="28"/>
        </w:rPr>
        <w:t xml:space="preserve">უნდა მიაღწიოს ქვეყანამ </w:t>
      </w:r>
      <w:r w:rsidRPr="0037564F">
        <w:rPr>
          <w:rFonts w:ascii="Sylfaen" w:hAnsi="Sylfaen"/>
          <w:bCs w:val="0"/>
          <w:color w:val="FFFFFF"/>
          <w:kern w:val="28"/>
        </w:rPr>
        <w:t>2025 წლისთვის?</w:t>
      </w:r>
      <w:bookmarkEnd w:id="15"/>
    </w:p>
    <w:p w:rsidR="00790C5A" w:rsidRDefault="00790C5A" w:rsidP="003D21CA">
      <w:pPr>
        <w:pStyle w:val="Heading3"/>
        <w:spacing w:line="360" w:lineRule="auto"/>
        <w:rPr>
          <w:rFonts w:ascii="Sylfaen" w:hAnsi="Sylfaen"/>
          <w:b/>
        </w:rPr>
      </w:pPr>
      <w:bookmarkStart w:id="16" w:name="_Toc449630139"/>
    </w:p>
    <w:p w:rsidR="00715782" w:rsidRPr="008C3B3B" w:rsidRDefault="00715782" w:rsidP="003D21CA">
      <w:pPr>
        <w:pStyle w:val="Heading3"/>
        <w:spacing w:line="360" w:lineRule="auto"/>
        <w:rPr>
          <w:rFonts w:ascii="Sylfaen" w:hAnsi="Sylfaen"/>
          <w:b/>
        </w:rPr>
      </w:pPr>
      <w:r w:rsidRPr="008C3B3B">
        <w:rPr>
          <w:rFonts w:ascii="Sylfaen" w:hAnsi="Sylfaen"/>
          <w:b/>
        </w:rPr>
        <w:t>ხედვა</w:t>
      </w:r>
      <w:bookmarkEnd w:id="16"/>
      <w:r w:rsidRPr="008C3B3B">
        <w:rPr>
          <w:rFonts w:ascii="Sylfaen" w:hAnsi="Sylfaen"/>
          <w:b/>
        </w:rPr>
        <w:t xml:space="preserve"> </w:t>
      </w:r>
    </w:p>
    <w:p w:rsidR="00405DF9" w:rsidRPr="008C3B3B" w:rsidRDefault="00405DF9" w:rsidP="00405DF9">
      <w:pPr>
        <w:rPr>
          <w:rFonts w:ascii="Sylfaen" w:hAnsi="Sylfaen"/>
        </w:rPr>
      </w:pPr>
    </w:p>
    <w:p w:rsidR="00715782" w:rsidRPr="008C3B3B" w:rsidRDefault="00715782" w:rsidP="003D21CA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 xml:space="preserve">2025 </w:t>
      </w:r>
      <w:r w:rsidRPr="008C3B3B">
        <w:rPr>
          <w:rFonts w:ascii="Sylfaen" w:hAnsi="Sylfaen" w:cs="Sylfaen"/>
          <w:sz w:val="24"/>
          <w:szCs w:val="24"/>
        </w:rPr>
        <w:t>წლისთვის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საქართველო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ცნობილი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იქნება</w:t>
      </w:r>
      <w:r w:rsidR="00645F01" w:rsidRPr="008C3B3B">
        <w:rPr>
          <w:rFonts w:ascii="Sylfaen" w:hAnsi="Sylfaen" w:cs="Sylfaen"/>
          <w:sz w:val="24"/>
          <w:szCs w:val="24"/>
        </w:rPr>
        <w:t>,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როგორც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მოწინავე</w:t>
      </w:r>
      <w:r w:rsidRPr="008C3B3B">
        <w:rPr>
          <w:rFonts w:ascii="Sylfaen" w:hAnsi="Sylfaen"/>
          <w:sz w:val="24"/>
          <w:szCs w:val="24"/>
        </w:rPr>
        <w:t xml:space="preserve">, </w:t>
      </w:r>
      <w:r w:rsidRPr="008C3B3B">
        <w:rPr>
          <w:rFonts w:ascii="Sylfaen" w:hAnsi="Sylfaen" w:cs="Sylfaen"/>
          <w:sz w:val="24"/>
          <w:szCs w:val="24"/>
        </w:rPr>
        <w:t>ყველა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სეზონის</w:t>
      </w:r>
      <w:r w:rsidRPr="008C3B3B">
        <w:rPr>
          <w:rFonts w:ascii="Sylfaen" w:hAnsi="Sylfaen"/>
          <w:sz w:val="24"/>
          <w:szCs w:val="24"/>
        </w:rPr>
        <w:t xml:space="preserve">, </w:t>
      </w:r>
      <w:r w:rsidRPr="008C3B3B">
        <w:rPr>
          <w:rFonts w:ascii="Sylfaen" w:hAnsi="Sylfaen" w:cs="Sylfaen"/>
          <w:sz w:val="24"/>
          <w:szCs w:val="24"/>
        </w:rPr>
        <w:t>მაღალი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ხარისხის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ტურისტული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ქვეყანა</w:t>
      </w:r>
      <w:r w:rsidRPr="008C3B3B">
        <w:rPr>
          <w:rFonts w:ascii="Sylfaen" w:hAnsi="Sylfaen"/>
          <w:sz w:val="24"/>
          <w:szCs w:val="24"/>
        </w:rPr>
        <w:t xml:space="preserve">, </w:t>
      </w:r>
      <w:r w:rsidRPr="008C3B3B">
        <w:rPr>
          <w:rFonts w:ascii="Sylfaen" w:hAnsi="Sylfaen" w:cs="Sylfaen"/>
          <w:sz w:val="24"/>
          <w:szCs w:val="24"/>
        </w:rPr>
        <w:t>გამორჩეული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თავისი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კუ</w:t>
      </w:r>
      <w:r w:rsidR="006E0C92" w:rsidRPr="008C3B3B">
        <w:rPr>
          <w:rFonts w:ascii="Sylfaen" w:hAnsi="Sylfaen" w:cs="Sylfaen"/>
          <w:sz w:val="24"/>
          <w:szCs w:val="24"/>
        </w:rPr>
        <w:t>ლ</w:t>
      </w:r>
      <w:r w:rsidRPr="008C3B3B">
        <w:rPr>
          <w:rFonts w:ascii="Sylfaen" w:hAnsi="Sylfaen" w:cs="Sylfaen"/>
          <w:sz w:val="24"/>
          <w:szCs w:val="24"/>
        </w:rPr>
        <w:t>ტურული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და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ბუნებრივი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მემკვიდრეობით</w:t>
      </w:r>
      <w:r w:rsidRPr="008C3B3B">
        <w:rPr>
          <w:rFonts w:ascii="Sylfaen" w:hAnsi="Sylfaen"/>
          <w:sz w:val="24"/>
          <w:szCs w:val="24"/>
        </w:rPr>
        <w:t xml:space="preserve">, </w:t>
      </w:r>
      <w:r w:rsidRPr="008C3B3B">
        <w:rPr>
          <w:rFonts w:ascii="Sylfaen" w:hAnsi="Sylfaen" w:cs="Sylfaen"/>
          <w:sz w:val="24"/>
          <w:szCs w:val="24"/>
        </w:rPr>
        <w:t>მსოფლიო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დონის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მომსახურებითა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და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სტუმარმასპინძლობის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უძველესი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ტრადიციით</w:t>
      </w:r>
      <w:r w:rsidRPr="008C3B3B">
        <w:rPr>
          <w:rFonts w:ascii="Sylfaen" w:hAnsi="Sylfaen"/>
          <w:sz w:val="24"/>
          <w:szCs w:val="24"/>
        </w:rPr>
        <w:t>.</w:t>
      </w:r>
    </w:p>
    <w:p w:rsidR="00715782" w:rsidRPr="008C3B3B" w:rsidRDefault="00715782" w:rsidP="003D21CA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 w:cs="Sylfaen"/>
          <w:sz w:val="24"/>
          <w:szCs w:val="24"/>
        </w:rPr>
        <w:t>ინფრასტრუქტურაში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განხორციელებული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სტრატეგიული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ინვესტიციების</w:t>
      </w:r>
      <w:r w:rsidRPr="008C3B3B">
        <w:rPr>
          <w:rFonts w:ascii="Sylfaen" w:hAnsi="Sylfaen"/>
          <w:sz w:val="24"/>
          <w:szCs w:val="24"/>
        </w:rPr>
        <w:t xml:space="preserve">, </w:t>
      </w:r>
      <w:r w:rsidRPr="008C3B3B">
        <w:rPr>
          <w:rFonts w:ascii="Sylfaen" w:hAnsi="Sylfaen" w:cs="Sylfaen"/>
          <w:sz w:val="24"/>
          <w:szCs w:val="24"/>
        </w:rPr>
        <w:t>განათლ</w:t>
      </w:r>
      <w:r w:rsidR="00A3453C" w:rsidRPr="008C3B3B">
        <w:rPr>
          <w:rFonts w:ascii="Sylfaen" w:hAnsi="Sylfaen" w:cs="Sylfaen"/>
          <w:sz w:val="24"/>
          <w:szCs w:val="24"/>
        </w:rPr>
        <w:t>ები</w:t>
      </w:r>
      <w:r w:rsidR="00F96EE6" w:rsidRPr="008C3B3B">
        <w:rPr>
          <w:rFonts w:ascii="Sylfaen" w:hAnsi="Sylfaen" w:cs="Sylfaen"/>
          <w:sz w:val="24"/>
          <w:szCs w:val="24"/>
        </w:rPr>
        <w:t>ს</w:t>
      </w:r>
      <w:r w:rsidR="001C6C91" w:rsidRPr="008C3B3B">
        <w:rPr>
          <w:rFonts w:ascii="Sylfaen" w:hAnsi="Sylfaen" w:cs="Sylfaen"/>
          <w:sz w:val="24"/>
          <w:szCs w:val="24"/>
        </w:rPr>
        <w:t xml:space="preserve"> </w:t>
      </w:r>
      <w:r w:rsidR="00A3453C" w:rsidRPr="008C3B3B">
        <w:rPr>
          <w:rFonts w:ascii="Sylfaen" w:hAnsi="Sylfaen" w:cs="Sylfaen"/>
          <w:sz w:val="24"/>
          <w:szCs w:val="24"/>
        </w:rPr>
        <w:t>უზრუნველყოფის</w:t>
      </w:r>
      <w:r w:rsidRPr="008C3B3B">
        <w:rPr>
          <w:rFonts w:ascii="Sylfaen" w:hAnsi="Sylfaen"/>
          <w:sz w:val="24"/>
          <w:szCs w:val="24"/>
        </w:rPr>
        <w:t xml:space="preserve">, </w:t>
      </w:r>
      <w:r w:rsidRPr="008C3B3B">
        <w:rPr>
          <w:rFonts w:ascii="Sylfaen" w:hAnsi="Sylfaen" w:cs="Sylfaen"/>
          <w:sz w:val="24"/>
          <w:szCs w:val="24"/>
        </w:rPr>
        <w:t>მარკეტინგისა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და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მსოფლიოს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მასშტაბით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მაღალგადახდისუნარიანი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ტურისტებისათვის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უნიკალური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ქართული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შთაბეჭდილებების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შეთავაზების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გზით</w:t>
      </w:r>
      <w:r w:rsidRPr="008C3B3B">
        <w:rPr>
          <w:rFonts w:ascii="Sylfaen" w:hAnsi="Sylfaen"/>
          <w:sz w:val="24"/>
          <w:szCs w:val="24"/>
        </w:rPr>
        <w:t xml:space="preserve">, </w:t>
      </w:r>
      <w:r w:rsidRPr="008C3B3B">
        <w:rPr>
          <w:rFonts w:ascii="Sylfaen" w:hAnsi="Sylfaen" w:cs="Sylfaen"/>
          <w:sz w:val="24"/>
          <w:szCs w:val="24"/>
        </w:rPr>
        <w:t>საქართველო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ტურიზმის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დარგში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="007A2D7E">
        <w:rPr>
          <w:rFonts w:ascii="Sylfaen" w:hAnsi="Sylfaen"/>
          <w:sz w:val="24"/>
          <w:szCs w:val="24"/>
        </w:rPr>
        <w:t xml:space="preserve">არსებული </w:t>
      </w:r>
      <w:r w:rsidRPr="008C3B3B">
        <w:rPr>
          <w:rFonts w:ascii="Sylfaen" w:hAnsi="Sylfaen" w:cs="Sylfaen"/>
          <w:sz w:val="24"/>
          <w:szCs w:val="24"/>
        </w:rPr>
        <w:t>კონკურენციის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მოწინავე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რიგებში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="00A9497B" w:rsidRPr="008C3B3B">
        <w:rPr>
          <w:rFonts w:ascii="Sylfaen" w:hAnsi="Sylfaen" w:cs="Sylfaen"/>
          <w:sz w:val="24"/>
          <w:szCs w:val="24"/>
        </w:rPr>
        <w:t>წარმოჩინდება.</w:t>
      </w:r>
    </w:p>
    <w:p w:rsidR="00715782" w:rsidRPr="008C3B3B" w:rsidRDefault="00715782" w:rsidP="003D21CA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 w:cs="Sylfaen"/>
          <w:sz w:val="24"/>
          <w:szCs w:val="24"/>
        </w:rPr>
        <w:t>ვიზიტორების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მიერ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დახარჯული თანხის გაზრდის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შედეგად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ტურიზმის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წვლილი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საქართველოს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ეკონომიკის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ზრდასა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და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განვითარებაში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მნიშვნელოვნად</w:t>
      </w:r>
      <w:r w:rsidRPr="008C3B3B">
        <w:rPr>
          <w:rFonts w:ascii="Sylfaen" w:hAnsi="Sylfaen"/>
          <w:sz w:val="24"/>
          <w:szCs w:val="24"/>
        </w:rPr>
        <w:t xml:space="preserve"> </w:t>
      </w:r>
      <w:r w:rsidR="00A06245" w:rsidRPr="008C3B3B">
        <w:rPr>
          <w:rFonts w:ascii="Sylfaen" w:hAnsi="Sylfaen"/>
          <w:sz w:val="24"/>
          <w:szCs w:val="24"/>
        </w:rPr>
        <w:t>მო</w:t>
      </w:r>
      <w:r w:rsidRPr="008C3B3B">
        <w:rPr>
          <w:rFonts w:ascii="Sylfaen" w:hAnsi="Sylfaen" w:cs="Sylfaen"/>
          <w:sz w:val="24"/>
          <w:szCs w:val="24"/>
        </w:rPr>
        <w:t>იმატებს</w:t>
      </w:r>
      <w:r w:rsidRPr="008C3B3B">
        <w:rPr>
          <w:rFonts w:ascii="Sylfaen" w:hAnsi="Sylfaen"/>
          <w:sz w:val="24"/>
          <w:szCs w:val="24"/>
        </w:rPr>
        <w:t xml:space="preserve">. </w:t>
      </w:r>
      <w:r w:rsidRPr="008C3B3B">
        <w:rPr>
          <w:rFonts w:ascii="Sylfaen" w:hAnsi="Sylfaen" w:cs="Sylfaen"/>
          <w:sz w:val="24"/>
          <w:szCs w:val="24"/>
        </w:rPr>
        <w:t>მეტი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ყურადღება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დაეთმობა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ვიზიტორთა ხარისხსა და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მრავალფეროვნებას</w:t>
      </w:r>
      <w:r w:rsidR="00795A68">
        <w:rPr>
          <w:rFonts w:ascii="Sylfaen" w:hAnsi="Sylfaen" w:cs="Sylfaen"/>
          <w:sz w:val="24"/>
          <w:szCs w:val="24"/>
        </w:rPr>
        <w:t>, ვიდრე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ვიზიტორთა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რაოდენობას</w:t>
      </w:r>
      <w:r w:rsidRPr="008C3B3B">
        <w:rPr>
          <w:rFonts w:ascii="Sylfaen" w:hAnsi="Sylfaen"/>
          <w:sz w:val="24"/>
          <w:szCs w:val="24"/>
        </w:rPr>
        <w:t>.</w:t>
      </w:r>
    </w:p>
    <w:p w:rsidR="006405A1" w:rsidRPr="008C3B3B" w:rsidRDefault="006405A1" w:rsidP="003D21CA">
      <w:pPr>
        <w:pStyle w:val="Heading3"/>
        <w:spacing w:line="360" w:lineRule="auto"/>
        <w:rPr>
          <w:rFonts w:ascii="Sylfaen" w:hAnsi="Sylfaen"/>
          <w:b/>
        </w:rPr>
      </w:pPr>
      <w:bookmarkStart w:id="17" w:name="_Toc449630140"/>
      <w:r w:rsidRPr="008C3B3B">
        <w:rPr>
          <w:rFonts w:ascii="Sylfaen" w:hAnsi="Sylfaen"/>
          <w:b/>
        </w:rPr>
        <w:lastRenderedPageBreak/>
        <w:t>მიზნები</w:t>
      </w:r>
      <w:bookmarkEnd w:id="17"/>
    </w:p>
    <w:p w:rsidR="00715782" w:rsidRPr="008C3B3B" w:rsidRDefault="007A5520" w:rsidP="007A5520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დაინტერესებულ მხარეებთან კონსულტაციის შედეგად განისაზღვრა შემდეგი მიზნები: </w:t>
      </w:r>
    </w:p>
    <w:p w:rsidR="00715782" w:rsidRPr="008C3B3B" w:rsidRDefault="00715782" w:rsidP="003D21C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მაღალგადახდისუნარიან</w:t>
      </w:r>
      <w:r w:rsidR="00E8787A" w:rsidRPr="008C3B3B">
        <w:rPr>
          <w:rFonts w:ascii="Sylfaen" w:hAnsi="Sylfaen"/>
          <w:sz w:val="24"/>
          <w:szCs w:val="24"/>
        </w:rPr>
        <w:t>ი</w:t>
      </w:r>
      <w:r w:rsidRPr="008C3B3B">
        <w:rPr>
          <w:rFonts w:ascii="Sylfaen" w:hAnsi="Sylfaen"/>
          <w:sz w:val="24"/>
          <w:szCs w:val="24"/>
        </w:rPr>
        <w:t xml:space="preserve"> ტურისტული ბაზრებიდან საჰაერო </w:t>
      </w:r>
      <w:r w:rsidR="00CE159A">
        <w:rPr>
          <w:rFonts w:ascii="Sylfaen" w:hAnsi="Sylfaen"/>
          <w:sz w:val="24"/>
          <w:szCs w:val="24"/>
        </w:rPr>
        <w:t>მგზავრობის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="00CE159A">
        <w:rPr>
          <w:rFonts w:ascii="Sylfaen" w:hAnsi="Sylfaen"/>
          <w:sz w:val="24"/>
          <w:szCs w:val="24"/>
        </w:rPr>
        <w:t>გამარტივება</w:t>
      </w:r>
      <w:r w:rsidR="00CE159A" w:rsidRPr="008C3B3B">
        <w:rPr>
          <w:rFonts w:ascii="Sylfaen" w:hAnsi="Sylfaen"/>
          <w:sz w:val="24"/>
          <w:szCs w:val="24"/>
        </w:rPr>
        <w:t xml:space="preserve">. </w:t>
      </w:r>
      <w:r w:rsidRPr="008C3B3B">
        <w:rPr>
          <w:rFonts w:ascii="Sylfaen" w:hAnsi="Sylfaen"/>
          <w:sz w:val="24"/>
          <w:szCs w:val="24"/>
        </w:rPr>
        <w:t>ასევე, შიდა სატრანსპორტო ქსელების გაუმჯობესება, ქვეყანაში ვიზიტორთა ნაკადების თავისუფალი გადაადგილების უზრუნველყოფისათვის;</w:t>
      </w:r>
    </w:p>
    <w:p w:rsidR="00472126" w:rsidRPr="008C3B3B" w:rsidRDefault="00472126" w:rsidP="0047212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ქვეყნის კულტურული და ბუნებრივი სიმდიდრის გამოყენებით ვიზიტორებისთვის უნიკალური და ამაღლებული შთაბეჭდილებების მიღების შესაძლებლობის შექმნა, რაზეც მზარდი მოთხოვნაა მსოფლიოს ყველაზე მაღალგადახდისუნარიან ტურისტულ ბაზრებზე;</w:t>
      </w:r>
    </w:p>
    <w:p w:rsidR="00715782" w:rsidRPr="0037564F" w:rsidRDefault="00715782" w:rsidP="003D21C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ვიზიტორთა მომსახურების გაუმჯობესება (ტრანსპორტირების, განთავსების საშუალებებისა და უცხო ენის ფლობის თვალსაზრისით), რათა ქვეყნის შესახებ მიზნობრივი მარკეტინგული აქტივობების შედეგად ჩამოყალიბებული  წარმოდგენა  გამართლდეს</w:t>
      </w:r>
      <w:r w:rsidR="009D11FB" w:rsidRPr="008C3B3B">
        <w:rPr>
          <w:rFonts w:ascii="Sylfaen" w:hAnsi="Sylfaen"/>
          <w:sz w:val="24"/>
          <w:szCs w:val="24"/>
        </w:rPr>
        <w:t>,</w:t>
      </w:r>
      <w:r w:rsidRPr="008C3B3B">
        <w:rPr>
          <w:rFonts w:ascii="Sylfaen" w:hAnsi="Sylfaen"/>
          <w:sz w:val="24"/>
          <w:szCs w:val="24"/>
        </w:rPr>
        <w:t xml:space="preserve"> </w:t>
      </w:r>
      <w:r w:rsidR="009D11FB" w:rsidRPr="008C3B3B">
        <w:rPr>
          <w:rFonts w:ascii="Sylfaen" w:hAnsi="Sylfaen"/>
          <w:sz w:val="24"/>
          <w:szCs w:val="24"/>
        </w:rPr>
        <w:t>ხოლო</w:t>
      </w:r>
      <w:r w:rsidRPr="008C3B3B">
        <w:rPr>
          <w:rFonts w:ascii="Sylfaen" w:hAnsi="Sylfaen"/>
          <w:sz w:val="24"/>
          <w:szCs w:val="24"/>
        </w:rPr>
        <w:t xml:space="preserve">, ჩამოსულმა </w:t>
      </w:r>
      <w:r w:rsidR="00A9497B" w:rsidRPr="008C3B3B">
        <w:rPr>
          <w:rFonts w:ascii="Sylfaen" w:hAnsi="Sylfaen"/>
          <w:sz w:val="24"/>
          <w:szCs w:val="24"/>
        </w:rPr>
        <w:t>ვიზიტორებმა</w:t>
      </w:r>
      <w:r w:rsidRPr="008C3B3B">
        <w:rPr>
          <w:rFonts w:ascii="Sylfaen" w:hAnsi="Sylfaen"/>
          <w:sz w:val="24"/>
          <w:szCs w:val="24"/>
        </w:rPr>
        <w:t xml:space="preserve"> პოზიტიური გზავნილები გაავრცელონ საქართველოზე და განმეორებით ესტუმრონ ქვეყანას</w:t>
      </w:r>
      <w:r w:rsidR="00961157">
        <w:rPr>
          <w:rFonts w:ascii="Sylfaen" w:hAnsi="Sylfaen"/>
          <w:sz w:val="24"/>
          <w:szCs w:val="24"/>
        </w:rPr>
        <w:t>;</w:t>
      </w:r>
    </w:p>
    <w:p w:rsidR="00567E1F" w:rsidRPr="008C3B3B" w:rsidRDefault="00567E1F" w:rsidP="00567E1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მონაცემთა შეგროვებისა და ბაზრის კვლევის შესაძლებლობების გაუმჯობესება, უფრო მეტად მაღალგადახდისუნარიანი ტურისტული ბაზრების მოთხოვნებისა და თავისებურებების უკეთ შესწავლის მიზნით;</w:t>
      </w:r>
    </w:p>
    <w:p w:rsidR="00567E1F" w:rsidRPr="008C3B3B" w:rsidRDefault="00567E1F" w:rsidP="00567E1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ხსენებული კვლევებისა</w:t>
      </w:r>
      <w:r w:rsidRPr="008C3B3B">
        <w:rPr>
          <w:rFonts w:ascii="Sylfaen" w:hAnsi="Sylfaen"/>
          <w:sz w:val="24"/>
          <w:szCs w:val="24"/>
        </w:rPr>
        <w:t xml:space="preserve"> და დამატებითი მარკეტინგული რესურსების გამოყენება მაღალგადახდისუნარიანი ბაზრების უფრო ეფექტურად ასათვისებლად, </w:t>
      </w:r>
      <w:r>
        <w:rPr>
          <w:rFonts w:ascii="Sylfaen" w:hAnsi="Sylfaen"/>
          <w:sz w:val="24"/>
          <w:szCs w:val="24"/>
        </w:rPr>
        <w:t xml:space="preserve">მათთან </w:t>
      </w:r>
      <w:r w:rsidRPr="008C3B3B">
        <w:rPr>
          <w:rFonts w:ascii="Sylfaen" w:hAnsi="Sylfaen"/>
          <w:sz w:val="24"/>
          <w:szCs w:val="24"/>
        </w:rPr>
        <w:t>კავშირების დასამყარებლად და საქართველოს, როგორც მსოფლიო დონის ტურისტული დანიშნულების ქვეყნის ცნობადობის ასამაღლებლად</w:t>
      </w:r>
      <w:r w:rsidR="00961157">
        <w:rPr>
          <w:rFonts w:ascii="Sylfaen" w:hAnsi="Sylfaen"/>
          <w:sz w:val="24"/>
          <w:szCs w:val="24"/>
        </w:rPr>
        <w:t>.</w:t>
      </w:r>
    </w:p>
    <w:p w:rsidR="00715782" w:rsidRPr="008C3B3B" w:rsidRDefault="006405A1" w:rsidP="003D21CA">
      <w:pPr>
        <w:pStyle w:val="Heading3"/>
        <w:spacing w:line="360" w:lineRule="auto"/>
        <w:rPr>
          <w:rFonts w:ascii="Sylfaen" w:hAnsi="Sylfaen"/>
          <w:b/>
        </w:rPr>
      </w:pPr>
      <w:bookmarkStart w:id="18" w:name="_Toc449630141"/>
      <w:r w:rsidRPr="008C3B3B">
        <w:rPr>
          <w:rFonts w:ascii="Sylfaen" w:hAnsi="Sylfaen"/>
          <w:b/>
        </w:rPr>
        <w:t>გეგმები</w:t>
      </w:r>
      <w:bookmarkEnd w:id="18"/>
    </w:p>
    <w:p w:rsidR="00715782" w:rsidRPr="008C3B3B" w:rsidRDefault="00715782" w:rsidP="003D21CA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„საქართველოს ტურიზმის სტრატეგია 2025“-ში დასახული განვითარების გეგმები შემდეგია:</w:t>
      </w:r>
    </w:p>
    <w:p w:rsidR="00C5319E" w:rsidRPr="008C3B3B" w:rsidRDefault="00C5319E" w:rsidP="00C5319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 xml:space="preserve">ტურიზმიდან მიღებული შემოსავლების გაზრდა არსებული დონიდან </w:t>
      </w:r>
      <w:r>
        <w:rPr>
          <w:rFonts w:ascii="Sylfaen" w:hAnsi="Sylfaen"/>
          <w:sz w:val="24"/>
          <w:szCs w:val="24"/>
        </w:rPr>
        <w:t xml:space="preserve">                       </w:t>
      </w:r>
      <w:r w:rsidRPr="008C3B3B">
        <w:rPr>
          <w:rFonts w:ascii="Sylfaen" w:hAnsi="Sylfaen"/>
          <w:sz w:val="24"/>
          <w:szCs w:val="24"/>
        </w:rPr>
        <w:t xml:space="preserve">(1.9 მილიარდი აშშ დოლარი) </w:t>
      </w:r>
      <w:r>
        <w:rPr>
          <w:rFonts w:ascii="Sylfaen" w:hAnsi="Sylfaen"/>
          <w:sz w:val="24"/>
          <w:szCs w:val="24"/>
        </w:rPr>
        <w:t>6.6</w:t>
      </w:r>
      <w:r w:rsidRPr="008C3B3B">
        <w:rPr>
          <w:rFonts w:ascii="Sylfaen" w:hAnsi="Sylfaen"/>
          <w:sz w:val="24"/>
          <w:szCs w:val="24"/>
        </w:rPr>
        <w:t xml:space="preserve"> მილიარდ აშშ დოლარამდე;</w:t>
      </w:r>
    </w:p>
    <w:p w:rsidR="00C5319E" w:rsidRPr="008C3B3B" w:rsidRDefault="00C5319E" w:rsidP="00C5319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 xml:space="preserve">დარგის მიერ მთლიან შიდა პროდუქტში შეტანილი პირდაპირი წილი უნდა </w:t>
      </w:r>
      <w:r w:rsidRPr="008C3B3B">
        <w:rPr>
          <w:rFonts w:ascii="Sylfaen" w:hAnsi="Sylfaen"/>
          <w:sz w:val="24"/>
          <w:szCs w:val="24"/>
        </w:rPr>
        <w:lastRenderedPageBreak/>
        <w:t xml:space="preserve">შეადგენდეს </w:t>
      </w:r>
      <w:r w:rsidRPr="008C3B3B">
        <w:rPr>
          <w:rFonts w:ascii="Sylfaen" w:hAnsi="Sylfaen"/>
          <w:sz w:val="24"/>
          <w:szCs w:val="24"/>
          <w:lang w:val="en-US"/>
        </w:rPr>
        <w:t>7.9</w:t>
      </w:r>
      <w:r w:rsidRPr="008C3B3B">
        <w:rPr>
          <w:rFonts w:ascii="Sylfaen" w:hAnsi="Sylfaen"/>
          <w:sz w:val="24"/>
          <w:szCs w:val="24"/>
        </w:rPr>
        <w:t>%-ს;</w:t>
      </w:r>
    </w:p>
    <w:p w:rsidR="00C5319E" w:rsidRPr="008C3B3B" w:rsidRDefault="00C5319E" w:rsidP="00C5319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 xml:space="preserve">ყოველი ვიზიტორის მიერ საშუალოდ დახარჯული თანხის გაზრდა არსებული </w:t>
      </w:r>
      <w:r w:rsidR="00966507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/>
          <w:sz w:val="24"/>
          <w:szCs w:val="24"/>
        </w:rPr>
        <w:t>32</w:t>
      </w:r>
      <w:r w:rsidRPr="008C3B3B">
        <w:rPr>
          <w:rFonts w:ascii="Sylfaen" w:hAnsi="Sylfaen"/>
          <w:sz w:val="24"/>
          <w:szCs w:val="24"/>
          <w:lang w:val="en-US"/>
        </w:rPr>
        <w:t>8</w:t>
      </w:r>
      <w:r w:rsidRPr="008C3B3B">
        <w:rPr>
          <w:rFonts w:ascii="Sylfaen" w:hAnsi="Sylfaen"/>
          <w:sz w:val="24"/>
          <w:szCs w:val="24"/>
        </w:rPr>
        <w:t xml:space="preserve"> აშშ დოლარიდან </w:t>
      </w:r>
      <w:r>
        <w:rPr>
          <w:rFonts w:ascii="Sylfaen" w:hAnsi="Sylfaen"/>
          <w:sz w:val="24"/>
          <w:szCs w:val="24"/>
        </w:rPr>
        <w:t>600</w:t>
      </w:r>
      <w:r w:rsidRPr="008C3B3B">
        <w:rPr>
          <w:rFonts w:ascii="Sylfaen" w:hAnsi="Sylfaen"/>
          <w:sz w:val="24"/>
          <w:szCs w:val="24"/>
        </w:rPr>
        <w:t xml:space="preserve"> აშშ დოლარამდე;</w:t>
      </w:r>
    </w:p>
    <w:p w:rsidR="00C5319E" w:rsidRPr="00966507" w:rsidRDefault="00C5319E" w:rsidP="00C5319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 xml:space="preserve">ტურიზმში დასაქმებული პირების რაოდენობის გაზრდა </w:t>
      </w:r>
      <w:r w:rsidR="00393E26">
        <w:rPr>
          <w:rFonts w:ascii="Sylfaen" w:hAnsi="Sylfaen"/>
          <w:sz w:val="24"/>
          <w:szCs w:val="24"/>
        </w:rPr>
        <w:t xml:space="preserve">დაახლოებით </w:t>
      </w:r>
      <w:r w:rsidR="00966507">
        <w:rPr>
          <w:rFonts w:ascii="Sylfaen" w:hAnsi="Sylfaen"/>
          <w:sz w:val="24"/>
          <w:szCs w:val="24"/>
          <w:lang w:val="en-US"/>
        </w:rPr>
        <w:t>9</w:t>
      </w:r>
      <w:r w:rsidR="00966507">
        <w:rPr>
          <w:rFonts w:ascii="Sylfaen" w:hAnsi="Sylfaen"/>
          <w:sz w:val="24"/>
          <w:szCs w:val="24"/>
        </w:rPr>
        <w:t>0</w:t>
      </w:r>
      <w:r w:rsidRPr="008C3B3B">
        <w:rPr>
          <w:rFonts w:ascii="Sylfaen" w:hAnsi="Sylfaen"/>
          <w:sz w:val="24"/>
          <w:szCs w:val="24"/>
        </w:rPr>
        <w:t xml:space="preserve">%-ით, არსებული </w:t>
      </w:r>
      <w:r w:rsidRPr="00966507">
        <w:rPr>
          <w:rFonts w:ascii="Sylfaen" w:hAnsi="Sylfaen"/>
          <w:sz w:val="24"/>
          <w:szCs w:val="24"/>
          <w:lang w:val="en-US"/>
        </w:rPr>
        <w:t>158</w:t>
      </w:r>
      <w:r w:rsidRPr="00966507">
        <w:rPr>
          <w:rFonts w:ascii="Sylfaen" w:hAnsi="Sylfaen"/>
          <w:sz w:val="24"/>
          <w:szCs w:val="24"/>
        </w:rPr>
        <w:t>,</w:t>
      </w:r>
      <w:r w:rsidRPr="00966507">
        <w:rPr>
          <w:rFonts w:ascii="Sylfaen" w:hAnsi="Sylfaen"/>
          <w:sz w:val="24"/>
          <w:szCs w:val="24"/>
          <w:lang w:val="en-US"/>
        </w:rPr>
        <w:t>515</w:t>
      </w:r>
      <w:r w:rsidRPr="00966507">
        <w:rPr>
          <w:rFonts w:ascii="Sylfaen" w:hAnsi="Sylfaen"/>
          <w:sz w:val="24"/>
          <w:szCs w:val="24"/>
        </w:rPr>
        <w:t xml:space="preserve">-დან  </w:t>
      </w:r>
      <w:r w:rsidR="00966507" w:rsidRPr="00966507">
        <w:rPr>
          <w:rFonts w:ascii="Sylfaen" w:hAnsi="Sylfaen"/>
          <w:sz w:val="24"/>
          <w:szCs w:val="24"/>
        </w:rPr>
        <w:t>301,284</w:t>
      </w:r>
      <w:r w:rsidRPr="00966507">
        <w:rPr>
          <w:rFonts w:ascii="Sylfaen" w:hAnsi="Sylfaen"/>
          <w:sz w:val="24"/>
          <w:szCs w:val="24"/>
        </w:rPr>
        <w:t>-მდე;</w:t>
      </w:r>
    </w:p>
    <w:p w:rsidR="00C5319E" w:rsidRPr="00F81C3D" w:rsidRDefault="00C5319E" w:rsidP="00C5319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F81C3D">
        <w:rPr>
          <w:rFonts w:ascii="Sylfaen" w:hAnsi="Sylfaen"/>
          <w:sz w:val="24"/>
          <w:szCs w:val="24"/>
        </w:rPr>
        <w:t xml:space="preserve">ვიზიტის საშუალო ხანგრძლივობის გაზრდა არსებული </w:t>
      </w:r>
      <w:r w:rsidR="00215DF4">
        <w:rPr>
          <w:rFonts w:ascii="Sylfaen" w:hAnsi="Sylfaen"/>
          <w:sz w:val="24"/>
          <w:szCs w:val="24"/>
          <w:lang w:val="en-US"/>
        </w:rPr>
        <w:t>5</w:t>
      </w:r>
      <w:r w:rsidRPr="00F81C3D">
        <w:rPr>
          <w:rFonts w:ascii="Sylfaen" w:hAnsi="Sylfaen"/>
          <w:sz w:val="24"/>
          <w:szCs w:val="24"/>
        </w:rPr>
        <w:t xml:space="preserve"> დღიდან </w:t>
      </w:r>
      <w:r w:rsidR="00215DF4">
        <w:rPr>
          <w:rFonts w:ascii="Sylfaen" w:hAnsi="Sylfaen"/>
          <w:sz w:val="24"/>
          <w:szCs w:val="24"/>
          <w:lang w:val="en-US"/>
        </w:rPr>
        <w:t>7</w:t>
      </w:r>
      <w:r w:rsidRPr="00F81C3D">
        <w:rPr>
          <w:rFonts w:ascii="Sylfaen" w:hAnsi="Sylfaen"/>
          <w:sz w:val="24"/>
          <w:szCs w:val="24"/>
        </w:rPr>
        <w:t xml:space="preserve"> დღემდე;</w:t>
      </w:r>
    </w:p>
    <w:p w:rsidR="00C5319E" w:rsidRPr="00F81C3D" w:rsidRDefault="00C5319E" w:rsidP="00C5319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F81C3D">
        <w:rPr>
          <w:rFonts w:ascii="Sylfaen" w:hAnsi="Sylfaen"/>
          <w:sz w:val="24"/>
          <w:szCs w:val="24"/>
        </w:rPr>
        <w:t>ტურიზმის სფეროში პირდაპირი უცხოური ინვესტიციების 63%-ით</w:t>
      </w:r>
      <w:r w:rsidR="00913B6C">
        <w:rPr>
          <w:rFonts w:ascii="Sylfaen" w:hAnsi="Sylfaen"/>
          <w:sz w:val="24"/>
          <w:szCs w:val="24"/>
        </w:rPr>
        <w:t xml:space="preserve"> </w:t>
      </w:r>
      <w:r w:rsidRPr="00F81C3D">
        <w:rPr>
          <w:rFonts w:ascii="Sylfaen" w:hAnsi="Sylfaen"/>
          <w:sz w:val="24"/>
          <w:szCs w:val="24"/>
        </w:rPr>
        <w:t>გაზრდა, არსებული 723 მილიონი აშშ დოლარიდან 1,178 მილიონ</w:t>
      </w:r>
      <w:r w:rsidRPr="00F81C3D">
        <w:rPr>
          <w:rFonts w:ascii="Sylfaen" w:hAnsi="Sylfaen"/>
          <w:sz w:val="24"/>
          <w:szCs w:val="24"/>
          <w:lang w:val="en-US"/>
        </w:rPr>
        <w:t xml:space="preserve"> </w:t>
      </w:r>
      <w:r w:rsidRPr="00F81C3D">
        <w:rPr>
          <w:rFonts w:ascii="Sylfaen" w:hAnsi="Sylfaen"/>
          <w:sz w:val="24"/>
          <w:szCs w:val="24"/>
        </w:rPr>
        <w:t>აშშ დოლარამდე;</w:t>
      </w:r>
    </w:p>
    <w:p w:rsidR="00C5319E" w:rsidRPr="008C3B3B" w:rsidRDefault="00C5319E" w:rsidP="00C5319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დასავლეთ ევროპის, აზიისა და ჩრდილოეთ ამერიკის მაღალგადახდისუნარიანი ბაზრებიდან   ვიზიტორთა რაოდენობის გაორმაგება;</w:t>
      </w:r>
    </w:p>
    <w:p w:rsidR="006405A1" w:rsidRPr="00215DF4" w:rsidRDefault="006405A1" w:rsidP="003D21CA">
      <w:pPr>
        <w:pStyle w:val="Heading2"/>
        <w:shd w:val="clear" w:color="auto" w:fill="2E74B5"/>
        <w:spacing w:before="0" w:after="0" w:line="360" w:lineRule="auto"/>
        <w:rPr>
          <w:rFonts w:ascii="Sylfaen" w:hAnsi="Sylfaen"/>
          <w:bCs w:val="0"/>
          <w:color w:val="FFFFFF"/>
          <w:kern w:val="28"/>
          <w:lang w:val="en-US"/>
        </w:rPr>
      </w:pPr>
      <w:bookmarkStart w:id="19" w:name="_Toc449630142"/>
      <w:r w:rsidRPr="008C3B3B">
        <w:rPr>
          <w:rFonts w:ascii="Sylfaen" w:hAnsi="Sylfaen"/>
          <w:bCs w:val="0"/>
          <w:color w:val="FFFFFF"/>
          <w:kern w:val="28"/>
        </w:rPr>
        <w:t>საბაზისო და სამიზნე ინდიკატორები</w:t>
      </w:r>
      <w:bookmarkEnd w:id="19"/>
      <w:r w:rsidR="00215DF4">
        <w:rPr>
          <w:rFonts w:ascii="Sylfaen" w:hAnsi="Sylfaen"/>
          <w:bCs w:val="0"/>
          <w:color w:val="FFFFFF"/>
          <w:kern w:val="28"/>
          <w:lang w:val="en-US"/>
        </w:rPr>
        <w:t>*</w:t>
      </w:r>
    </w:p>
    <w:tbl>
      <w:tblPr>
        <w:tblpPr w:leftFromText="180" w:rightFromText="180" w:vertAnchor="text" w:horzAnchor="margin" w:tblpXSpec="center" w:tblpY="150"/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4325"/>
        <w:gridCol w:w="1885"/>
        <w:gridCol w:w="1805"/>
      </w:tblGrid>
      <w:tr w:rsidR="001C6C91" w:rsidRPr="00B971BA" w:rsidTr="003E3182">
        <w:trPr>
          <w:trHeight w:hRule="exact" w:val="426"/>
          <w:jc w:val="center"/>
        </w:trPr>
        <w:tc>
          <w:tcPr>
            <w:tcW w:w="6035" w:type="dxa"/>
            <w:gridSpan w:val="2"/>
            <w:shd w:val="clear" w:color="auto" w:fill="006AA8"/>
            <w:vAlign w:val="center"/>
          </w:tcPr>
          <w:p w:rsidR="001C6C91" w:rsidRPr="00B971BA" w:rsidRDefault="001C6C91" w:rsidP="00CB7A8A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B971BA">
              <w:rPr>
                <w:rFonts w:ascii="Sylfaen" w:hAnsi="Sylfaen"/>
                <w:b/>
                <w:sz w:val="24"/>
                <w:szCs w:val="24"/>
              </w:rPr>
              <w:t>ინდიკატორი</w:t>
            </w:r>
          </w:p>
        </w:tc>
        <w:tc>
          <w:tcPr>
            <w:tcW w:w="1885" w:type="dxa"/>
            <w:shd w:val="clear" w:color="auto" w:fill="006AA8"/>
            <w:vAlign w:val="center"/>
          </w:tcPr>
          <w:p w:rsidR="001C6C91" w:rsidRPr="00B971BA" w:rsidRDefault="001C6C91" w:rsidP="00CB7A8A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B971BA">
              <w:rPr>
                <w:rFonts w:ascii="Sylfaen" w:hAnsi="Sylfaen"/>
                <w:b/>
                <w:sz w:val="24"/>
                <w:szCs w:val="24"/>
              </w:rPr>
              <w:t>2015</w:t>
            </w:r>
          </w:p>
        </w:tc>
        <w:tc>
          <w:tcPr>
            <w:tcW w:w="1805" w:type="dxa"/>
            <w:shd w:val="clear" w:color="auto" w:fill="006AA8"/>
            <w:vAlign w:val="center"/>
          </w:tcPr>
          <w:p w:rsidR="001C6C91" w:rsidRPr="00B971BA" w:rsidRDefault="001C6C91" w:rsidP="00CB7A8A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B971BA">
              <w:rPr>
                <w:rFonts w:ascii="Sylfaen" w:hAnsi="Sylfaen"/>
                <w:b/>
                <w:sz w:val="24"/>
                <w:szCs w:val="24"/>
              </w:rPr>
              <w:t>2025</w:t>
            </w:r>
          </w:p>
        </w:tc>
      </w:tr>
      <w:tr w:rsidR="001C6C91" w:rsidRPr="00B971BA" w:rsidTr="003E3182">
        <w:trPr>
          <w:trHeight w:hRule="exact" w:val="455"/>
          <w:jc w:val="center"/>
        </w:trPr>
        <w:tc>
          <w:tcPr>
            <w:tcW w:w="6035" w:type="dxa"/>
            <w:gridSpan w:val="2"/>
            <w:shd w:val="clear" w:color="auto" w:fill="7B9DC9"/>
            <w:vAlign w:val="center"/>
          </w:tcPr>
          <w:p w:rsidR="001C6C91" w:rsidRPr="00B971BA" w:rsidRDefault="001C6C91" w:rsidP="00CB7A8A">
            <w:pPr>
              <w:spacing w:line="360" w:lineRule="auto"/>
              <w:jc w:val="center"/>
              <w:rPr>
                <w:rFonts w:ascii="Sylfaen" w:hAnsi="Sylfaen"/>
              </w:rPr>
            </w:pPr>
            <w:r w:rsidRPr="00B971BA">
              <w:rPr>
                <w:rFonts w:ascii="Sylfaen" w:hAnsi="Sylfaen"/>
              </w:rPr>
              <w:t>საერთაშორისო მოგზაურები</w:t>
            </w:r>
          </w:p>
        </w:tc>
        <w:tc>
          <w:tcPr>
            <w:tcW w:w="1885" w:type="dxa"/>
            <w:shd w:val="clear" w:color="auto" w:fill="7B9DC9"/>
            <w:vAlign w:val="center"/>
          </w:tcPr>
          <w:p w:rsidR="001C6C91" w:rsidRPr="00B971BA" w:rsidRDefault="001C6C91" w:rsidP="00CB7A8A">
            <w:pPr>
              <w:spacing w:line="360" w:lineRule="auto"/>
              <w:jc w:val="center"/>
              <w:rPr>
                <w:rFonts w:ascii="Sylfaen" w:hAnsi="Sylfaen"/>
              </w:rPr>
            </w:pPr>
            <w:r w:rsidRPr="00B971BA">
              <w:rPr>
                <w:rFonts w:ascii="Sylfaen" w:hAnsi="Sylfaen"/>
              </w:rPr>
              <w:t>5,901,094</w:t>
            </w:r>
          </w:p>
        </w:tc>
        <w:tc>
          <w:tcPr>
            <w:tcW w:w="1805" w:type="dxa"/>
            <w:shd w:val="clear" w:color="auto" w:fill="7B9DC9"/>
            <w:vAlign w:val="center"/>
          </w:tcPr>
          <w:p w:rsidR="001C6C91" w:rsidRPr="00B971BA" w:rsidRDefault="001C6C91" w:rsidP="00CB7A8A">
            <w:pPr>
              <w:spacing w:line="360" w:lineRule="auto"/>
              <w:jc w:val="center"/>
              <w:rPr>
                <w:rFonts w:ascii="Sylfaen" w:hAnsi="Sylfaen"/>
              </w:rPr>
            </w:pPr>
            <w:r w:rsidRPr="00B971BA">
              <w:rPr>
                <w:rFonts w:ascii="Sylfaen" w:hAnsi="Sylfaen"/>
              </w:rPr>
              <w:t>11,000,000</w:t>
            </w:r>
          </w:p>
        </w:tc>
      </w:tr>
      <w:tr w:rsidR="001C6C91" w:rsidRPr="00B971BA" w:rsidTr="003E3182">
        <w:trPr>
          <w:trHeight w:hRule="exact" w:val="792"/>
          <w:jc w:val="center"/>
        </w:trPr>
        <w:tc>
          <w:tcPr>
            <w:tcW w:w="6035" w:type="dxa"/>
            <w:gridSpan w:val="2"/>
            <w:shd w:val="clear" w:color="auto" w:fill="7B9DC9"/>
            <w:vAlign w:val="center"/>
          </w:tcPr>
          <w:p w:rsidR="001C6C91" w:rsidRPr="00B971BA" w:rsidRDefault="001C6C91" w:rsidP="00CB7A8A">
            <w:pPr>
              <w:spacing w:line="360" w:lineRule="auto"/>
              <w:jc w:val="center"/>
              <w:rPr>
                <w:rFonts w:ascii="Sylfaen" w:hAnsi="Sylfaen"/>
              </w:rPr>
            </w:pPr>
            <w:r w:rsidRPr="00B971BA">
              <w:rPr>
                <w:rFonts w:ascii="Sylfaen" w:hAnsi="Sylfaen"/>
              </w:rPr>
              <w:t>შემოსავლები საერთაშორისო ტურიზმიდან</w:t>
            </w:r>
          </w:p>
        </w:tc>
        <w:tc>
          <w:tcPr>
            <w:tcW w:w="1885" w:type="dxa"/>
            <w:shd w:val="clear" w:color="auto" w:fill="7B9DC9"/>
            <w:vAlign w:val="center"/>
          </w:tcPr>
          <w:p w:rsidR="001C6C91" w:rsidRPr="00B971BA" w:rsidRDefault="001C6C91" w:rsidP="00CB7A8A">
            <w:pPr>
              <w:spacing w:line="360" w:lineRule="auto"/>
              <w:jc w:val="center"/>
              <w:rPr>
                <w:rFonts w:ascii="Sylfaen" w:hAnsi="Sylfaen"/>
              </w:rPr>
            </w:pPr>
            <w:r w:rsidRPr="00B971BA">
              <w:rPr>
                <w:rFonts w:ascii="Sylfaen" w:hAnsi="Sylfaen"/>
              </w:rPr>
              <w:t>1.9 მლრდ. აშშ     დოლარი</w:t>
            </w:r>
          </w:p>
        </w:tc>
        <w:tc>
          <w:tcPr>
            <w:tcW w:w="1805" w:type="dxa"/>
            <w:shd w:val="clear" w:color="auto" w:fill="7B9DC9"/>
            <w:vAlign w:val="center"/>
          </w:tcPr>
          <w:p w:rsidR="001C6C91" w:rsidRPr="00B971BA" w:rsidRDefault="00C5319E" w:rsidP="00CB7A8A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6.6</w:t>
            </w:r>
            <w:r w:rsidR="001C6C91" w:rsidRPr="00B971BA">
              <w:rPr>
                <w:rFonts w:ascii="Sylfaen" w:hAnsi="Sylfaen"/>
              </w:rPr>
              <w:t xml:space="preserve"> მლრდ. აშშ დოლარი</w:t>
            </w:r>
          </w:p>
        </w:tc>
      </w:tr>
      <w:tr w:rsidR="001C6C91" w:rsidRPr="00B971BA" w:rsidTr="003E3182">
        <w:trPr>
          <w:trHeight w:hRule="exact" w:val="455"/>
          <w:jc w:val="center"/>
        </w:trPr>
        <w:tc>
          <w:tcPr>
            <w:tcW w:w="6035" w:type="dxa"/>
            <w:gridSpan w:val="2"/>
            <w:shd w:val="clear" w:color="auto" w:fill="7B9DC9"/>
            <w:vAlign w:val="center"/>
          </w:tcPr>
          <w:p w:rsidR="001C6C91" w:rsidRPr="00B971BA" w:rsidRDefault="001C6C91" w:rsidP="00CB7A8A">
            <w:pPr>
              <w:spacing w:line="360" w:lineRule="auto"/>
              <w:jc w:val="center"/>
              <w:rPr>
                <w:rFonts w:ascii="Sylfaen" w:hAnsi="Sylfaen"/>
              </w:rPr>
            </w:pPr>
            <w:r w:rsidRPr="00B971BA">
              <w:rPr>
                <w:rFonts w:ascii="Sylfaen" w:hAnsi="Sylfaen"/>
              </w:rPr>
              <w:t>ტურიზმის წილი მშპ-ში</w:t>
            </w:r>
          </w:p>
        </w:tc>
        <w:tc>
          <w:tcPr>
            <w:tcW w:w="1885" w:type="dxa"/>
            <w:shd w:val="clear" w:color="auto" w:fill="7B9DC9"/>
            <w:vAlign w:val="center"/>
          </w:tcPr>
          <w:p w:rsidR="001C6C91" w:rsidRPr="00B971BA" w:rsidRDefault="001C6C91" w:rsidP="00CB7A8A">
            <w:pPr>
              <w:spacing w:line="360" w:lineRule="auto"/>
              <w:jc w:val="center"/>
              <w:rPr>
                <w:rFonts w:ascii="Sylfaen" w:hAnsi="Sylfaen"/>
              </w:rPr>
            </w:pPr>
            <w:r w:rsidRPr="00B971BA">
              <w:rPr>
                <w:rFonts w:ascii="Sylfaen" w:hAnsi="Sylfaen"/>
              </w:rPr>
              <w:t>6.7%</w:t>
            </w:r>
          </w:p>
        </w:tc>
        <w:tc>
          <w:tcPr>
            <w:tcW w:w="1805" w:type="dxa"/>
            <w:shd w:val="clear" w:color="auto" w:fill="7B9DC9"/>
            <w:vAlign w:val="center"/>
          </w:tcPr>
          <w:p w:rsidR="001C6C91" w:rsidRPr="00B971BA" w:rsidRDefault="001C6C91" w:rsidP="00CB7A8A">
            <w:pPr>
              <w:spacing w:line="360" w:lineRule="auto"/>
              <w:jc w:val="center"/>
              <w:rPr>
                <w:rFonts w:ascii="Sylfaen" w:hAnsi="Sylfaen"/>
              </w:rPr>
            </w:pPr>
            <w:r w:rsidRPr="00B971BA">
              <w:rPr>
                <w:rFonts w:ascii="Sylfaen" w:hAnsi="Sylfaen"/>
              </w:rPr>
              <w:t>7.9%</w:t>
            </w:r>
          </w:p>
        </w:tc>
      </w:tr>
      <w:tr w:rsidR="001C6C91" w:rsidRPr="00B971BA" w:rsidTr="003E3182">
        <w:trPr>
          <w:trHeight w:hRule="exact" w:val="761"/>
          <w:jc w:val="center"/>
        </w:trPr>
        <w:tc>
          <w:tcPr>
            <w:tcW w:w="6035" w:type="dxa"/>
            <w:gridSpan w:val="2"/>
            <w:shd w:val="clear" w:color="auto" w:fill="7B9DC9"/>
            <w:vAlign w:val="center"/>
          </w:tcPr>
          <w:p w:rsidR="001C6C91" w:rsidRPr="00B971BA" w:rsidRDefault="001C6C91" w:rsidP="00CB7A8A">
            <w:pPr>
              <w:spacing w:line="360" w:lineRule="auto"/>
              <w:jc w:val="center"/>
              <w:rPr>
                <w:rFonts w:ascii="Sylfaen" w:hAnsi="Sylfaen"/>
              </w:rPr>
            </w:pPr>
            <w:r w:rsidRPr="00B971BA">
              <w:rPr>
                <w:rFonts w:ascii="Sylfaen" w:hAnsi="Sylfaen"/>
              </w:rPr>
              <w:t>ტურიზმთან ასოცირებულ ინდუსტრიებში სამუშაო ადგილების საშუალო წლიური რაოდენობა</w:t>
            </w:r>
          </w:p>
        </w:tc>
        <w:tc>
          <w:tcPr>
            <w:tcW w:w="1885" w:type="dxa"/>
            <w:shd w:val="clear" w:color="auto" w:fill="7B9DC9"/>
            <w:vAlign w:val="center"/>
          </w:tcPr>
          <w:p w:rsidR="001C6C91" w:rsidRPr="00B971BA" w:rsidRDefault="001C6C91" w:rsidP="00CB7A8A">
            <w:pPr>
              <w:spacing w:line="360" w:lineRule="auto"/>
              <w:jc w:val="center"/>
              <w:rPr>
                <w:rFonts w:ascii="Sylfaen" w:hAnsi="Sylfaen"/>
              </w:rPr>
            </w:pPr>
            <w:r w:rsidRPr="00B971BA">
              <w:rPr>
                <w:rFonts w:ascii="Sylfaen" w:hAnsi="Sylfaen"/>
              </w:rPr>
              <w:t>158,515</w:t>
            </w:r>
          </w:p>
        </w:tc>
        <w:tc>
          <w:tcPr>
            <w:tcW w:w="1805" w:type="dxa"/>
            <w:shd w:val="clear" w:color="auto" w:fill="7B9DC9"/>
            <w:vAlign w:val="center"/>
          </w:tcPr>
          <w:p w:rsidR="001C6C91" w:rsidRPr="00B971BA" w:rsidRDefault="001C6C91" w:rsidP="00966507">
            <w:pPr>
              <w:spacing w:line="360" w:lineRule="auto"/>
              <w:jc w:val="center"/>
              <w:rPr>
                <w:rFonts w:ascii="Sylfaen" w:hAnsi="Sylfaen"/>
              </w:rPr>
            </w:pPr>
            <w:r w:rsidRPr="00B971BA">
              <w:rPr>
                <w:rFonts w:ascii="Sylfaen" w:hAnsi="Sylfaen"/>
              </w:rPr>
              <w:t>30</w:t>
            </w:r>
            <w:r w:rsidR="00966507">
              <w:rPr>
                <w:rFonts w:ascii="Sylfaen" w:hAnsi="Sylfaen"/>
              </w:rPr>
              <w:t>1,284</w:t>
            </w:r>
          </w:p>
        </w:tc>
      </w:tr>
      <w:tr w:rsidR="001C6C91" w:rsidRPr="00B971BA" w:rsidTr="003E3182">
        <w:trPr>
          <w:trHeight w:hRule="exact" w:val="896"/>
          <w:jc w:val="center"/>
        </w:trPr>
        <w:tc>
          <w:tcPr>
            <w:tcW w:w="6035" w:type="dxa"/>
            <w:gridSpan w:val="2"/>
            <w:shd w:val="clear" w:color="auto" w:fill="7B9DC9"/>
            <w:vAlign w:val="center"/>
          </w:tcPr>
          <w:p w:rsidR="001C6C91" w:rsidRPr="00B971BA" w:rsidRDefault="001C6C91" w:rsidP="00CB7A8A">
            <w:pPr>
              <w:spacing w:line="360" w:lineRule="auto"/>
              <w:jc w:val="center"/>
              <w:rPr>
                <w:rFonts w:ascii="Sylfaen" w:hAnsi="Sylfaen"/>
              </w:rPr>
            </w:pPr>
            <w:r w:rsidRPr="00B971BA">
              <w:rPr>
                <w:rFonts w:ascii="Sylfaen" w:hAnsi="Sylfaen"/>
              </w:rPr>
              <w:t>ვიზიტორის საშუალო დანახარჯი</w:t>
            </w:r>
          </w:p>
        </w:tc>
        <w:tc>
          <w:tcPr>
            <w:tcW w:w="1885" w:type="dxa"/>
            <w:shd w:val="clear" w:color="auto" w:fill="7B9DC9"/>
            <w:vAlign w:val="center"/>
          </w:tcPr>
          <w:p w:rsidR="001C6C91" w:rsidRPr="00B971BA" w:rsidRDefault="001C6C91" w:rsidP="00CB7A8A">
            <w:pPr>
              <w:spacing w:line="360" w:lineRule="auto"/>
              <w:jc w:val="center"/>
              <w:rPr>
                <w:rFonts w:ascii="Sylfaen" w:hAnsi="Sylfaen"/>
                <w:color w:val="000000"/>
              </w:rPr>
            </w:pPr>
            <w:r w:rsidRPr="00B971BA">
              <w:rPr>
                <w:rFonts w:ascii="Sylfaen" w:hAnsi="Sylfaen"/>
                <w:color w:val="000000"/>
              </w:rPr>
              <w:t xml:space="preserve">328 აშშ. </w:t>
            </w:r>
            <w:r w:rsidR="00E93712" w:rsidRPr="00B971BA">
              <w:rPr>
                <w:rFonts w:ascii="Sylfaen" w:hAnsi="Sylfaen"/>
                <w:color w:val="000000"/>
              </w:rPr>
              <w:t xml:space="preserve">   </w:t>
            </w:r>
            <w:r w:rsidRPr="00B971BA">
              <w:rPr>
                <w:rFonts w:ascii="Sylfaen" w:hAnsi="Sylfaen"/>
                <w:color w:val="000000"/>
              </w:rPr>
              <w:t>დოლარი</w:t>
            </w:r>
          </w:p>
        </w:tc>
        <w:tc>
          <w:tcPr>
            <w:tcW w:w="1805" w:type="dxa"/>
            <w:shd w:val="clear" w:color="auto" w:fill="7B9DC9"/>
            <w:vAlign w:val="center"/>
          </w:tcPr>
          <w:p w:rsidR="001C6C91" w:rsidRPr="00B971BA" w:rsidRDefault="00C5319E" w:rsidP="00CB7A8A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  <w:r w:rsidR="001C6C91" w:rsidRPr="00B971BA">
              <w:rPr>
                <w:rFonts w:ascii="Sylfaen" w:hAnsi="Sylfaen"/>
              </w:rPr>
              <w:t xml:space="preserve">00 აშშ. </w:t>
            </w:r>
            <w:r w:rsidR="00E93712" w:rsidRPr="00B971BA">
              <w:rPr>
                <w:rFonts w:ascii="Sylfaen" w:hAnsi="Sylfaen"/>
              </w:rPr>
              <w:t xml:space="preserve">       </w:t>
            </w:r>
            <w:r w:rsidR="001C6C91" w:rsidRPr="00B971BA">
              <w:rPr>
                <w:rFonts w:ascii="Sylfaen" w:hAnsi="Sylfaen"/>
              </w:rPr>
              <w:t>დოლარი</w:t>
            </w:r>
          </w:p>
        </w:tc>
      </w:tr>
      <w:tr w:rsidR="001C6C91" w:rsidRPr="00B971BA" w:rsidTr="003E3182">
        <w:trPr>
          <w:trHeight w:hRule="exact" w:val="455"/>
          <w:jc w:val="center"/>
        </w:trPr>
        <w:tc>
          <w:tcPr>
            <w:tcW w:w="6035" w:type="dxa"/>
            <w:gridSpan w:val="2"/>
            <w:shd w:val="clear" w:color="auto" w:fill="7B9DC9"/>
            <w:vAlign w:val="center"/>
          </w:tcPr>
          <w:p w:rsidR="001C6C91" w:rsidRPr="00B971BA" w:rsidRDefault="001C6C91" w:rsidP="00CB7A8A">
            <w:pPr>
              <w:spacing w:line="360" w:lineRule="auto"/>
              <w:jc w:val="center"/>
              <w:rPr>
                <w:rFonts w:ascii="Sylfaen" w:hAnsi="Sylfaen"/>
              </w:rPr>
            </w:pPr>
            <w:r w:rsidRPr="00B971BA">
              <w:rPr>
                <w:rFonts w:ascii="Sylfaen" w:hAnsi="Sylfaen"/>
              </w:rPr>
              <w:t>გაჩერების საშუალო ხანგრძლივობა</w:t>
            </w:r>
          </w:p>
        </w:tc>
        <w:tc>
          <w:tcPr>
            <w:tcW w:w="1885" w:type="dxa"/>
            <w:shd w:val="clear" w:color="auto" w:fill="7B9DC9"/>
            <w:vAlign w:val="center"/>
          </w:tcPr>
          <w:p w:rsidR="001C6C91" w:rsidRPr="00215DF4" w:rsidRDefault="001C6C91" w:rsidP="00CB7A8A">
            <w:pPr>
              <w:spacing w:line="360" w:lineRule="auto"/>
              <w:jc w:val="center"/>
              <w:rPr>
                <w:rFonts w:ascii="Sylfaen" w:hAnsi="Sylfaen"/>
                <w:lang w:val="en-US"/>
              </w:rPr>
            </w:pPr>
            <w:r w:rsidRPr="00B971BA">
              <w:rPr>
                <w:rFonts w:ascii="Sylfaen" w:hAnsi="Sylfaen"/>
              </w:rPr>
              <w:t>5</w:t>
            </w:r>
          </w:p>
        </w:tc>
        <w:tc>
          <w:tcPr>
            <w:tcW w:w="1805" w:type="dxa"/>
            <w:shd w:val="clear" w:color="auto" w:fill="7B9DC9"/>
            <w:vAlign w:val="center"/>
          </w:tcPr>
          <w:p w:rsidR="001C6C91" w:rsidRPr="00215DF4" w:rsidRDefault="00215DF4" w:rsidP="00CB7A8A">
            <w:pPr>
              <w:spacing w:line="36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</w:tr>
      <w:tr w:rsidR="001C6C91" w:rsidRPr="00B971BA" w:rsidTr="003E3182">
        <w:trPr>
          <w:trHeight w:hRule="exact" w:val="801"/>
          <w:jc w:val="center"/>
        </w:trPr>
        <w:tc>
          <w:tcPr>
            <w:tcW w:w="6035" w:type="dxa"/>
            <w:gridSpan w:val="2"/>
            <w:shd w:val="clear" w:color="auto" w:fill="7B9DC9"/>
            <w:vAlign w:val="center"/>
          </w:tcPr>
          <w:p w:rsidR="00000474" w:rsidRDefault="001C6C91" w:rsidP="00000474">
            <w:pPr>
              <w:spacing w:line="360" w:lineRule="auto"/>
              <w:jc w:val="center"/>
              <w:rPr>
                <w:rFonts w:ascii="Sylfaen" w:hAnsi="Sylfaen"/>
              </w:rPr>
            </w:pPr>
            <w:r w:rsidRPr="00B971BA">
              <w:rPr>
                <w:rFonts w:ascii="Sylfaen" w:hAnsi="Sylfaen"/>
              </w:rPr>
              <w:t>პირდაპირი უცხოური ინვესტიციები</w:t>
            </w:r>
            <w:r w:rsidR="004C3907">
              <w:rPr>
                <w:rFonts w:ascii="Sylfaen" w:hAnsi="Sylfaen"/>
              </w:rPr>
              <w:t xml:space="preserve">  </w:t>
            </w:r>
            <w:r w:rsidR="00000474">
              <w:rPr>
                <w:rFonts w:ascii="Sylfaen" w:hAnsi="Sylfaen"/>
              </w:rPr>
              <w:t xml:space="preserve">                               </w:t>
            </w:r>
            <w:r w:rsidR="004C3907">
              <w:rPr>
                <w:rFonts w:ascii="Sylfaen" w:hAnsi="Sylfaen"/>
              </w:rPr>
              <w:t xml:space="preserve"> </w:t>
            </w:r>
            <w:r w:rsidR="00000474">
              <w:rPr>
                <w:rFonts w:ascii="Sylfaen" w:hAnsi="Sylfaen"/>
              </w:rPr>
              <w:t>(ტურიზმი და მომიჯნავე სექტორები)</w:t>
            </w:r>
          </w:p>
          <w:p w:rsidR="001C6C91" w:rsidRPr="00B971BA" w:rsidRDefault="004C3907" w:rsidP="00000474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</w:t>
            </w:r>
          </w:p>
        </w:tc>
        <w:tc>
          <w:tcPr>
            <w:tcW w:w="1885" w:type="dxa"/>
            <w:shd w:val="clear" w:color="auto" w:fill="7B9DC9"/>
            <w:vAlign w:val="center"/>
          </w:tcPr>
          <w:p w:rsidR="001C6C91" w:rsidRPr="00B971BA" w:rsidRDefault="00C5319E" w:rsidP="00CB7A8A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723</w:t>
            </w:r>
            <w:r w:rsidR="001C6C91" w:rsidRPr="00B971BA">
              <w:rPr>
                <w:rFonts w:ascii="Sylfaen" w:hAnsi="Sylfaen"/>
              </w:rPr>
              <w:t xml:space="preserve"> მლნ. აშშ დოლარი</w:t>
            </w:r>
          </w:p>
        </w:tc>
        <w:tc>
          <w:tcPr>
            <w:tcW w:w="1805" w:type="dxa"/>
            <w:shd w:val="clear" w:color="auto" w:fill="7B9DC9"/>
            <w:vAlign w:val="center"/>
          </w:tcPr>
          <w:p w:rsidR="001C6C91" w:rsidRPr="00B971BA" w:rsidRDefault="00C5319E" w:rsidP="00CB7A8A">
            <w:pPr>
              <w:spacing w:line="360" w:lineRule="auto"/>
              <w:jc w:val="center"/>
              <w:rPr>
                <w:rFonts w:ascii="Sylfaen" w:hAnsi="Sylfaen"/>
              </w:rPr>
            </w:pPr>
            <w:r w:rsidRPr="00F81C3D">
              <w:rPr>
                <w:rFonts w:ascii="Sylfaen" w:hAnsi="Sylfaen"/>
                <w:sz w:val="24"/>
                <w:szCs w:val="24"/>
              </w:rPr>
              <w:t xml:space="preserve">1,178 </w:t>
            </w:r>
            <w:r w:rsidR="001C6C91" w:rsidRPr="00B971BA">
              <w:rPr>
                <w:rFonts w:ascii="Sylfaen" w:hAnsi="Sylfaen"/>
              </w:rPr>
              <w:t>მლნ. აშშ დოლარი</w:t>
            </w:r>
          </w:p>
        </w:tc>
      </w:tr>
      <w:tr w:rsidR="00CB7A8A" w:rsidRPr="00B971BA" w:rsidTr="00112C54">
        <w:trPr>
          <w:trHeight w:hRule="exact" w:val="1187"/>
          <w:jc w:val="center"/>
        </w:trPr>
        <w:tc>
          <w:tcPr>
            <w:tcW w:w="1710" w:type="dxa"/>
            <w:vMerge w:val="restart"/>
            <w:shd w:val="clear" w:color="auto" w:fill="7B9DC9"/>
            <w:vAlign w:val="center"/>
          </w:tcPr>
          <w:p w:rsidR="00CB7A8A" w:rsidRPr="00B971BA" w:rsidRDefault="00CB7A8A" w:rsidP="00CB7A8A">
            <w:pPr>
              <w:spacing w:line="240" w:lineRule="auto"/>
              <w:jc w:val="center"/>
              <w:rPr>
                <w:rFonts w:ascii="Sylfaen" w:hAnsi="Sylfaen"/>
              </w:rPr>
            </w:pPr>
            <w:r w:rsidRPr="00B971BA">
              <w:rPr>
                <w:rFonts w:ascii="Sylfaen" w:hAnsi="Sylfaen"/>
              </w:rPr>
              <w:t>საერთაშორისო შემოსვლების სტრუქტურა</w:t>
            </w:r>
          </w:p>
        </w:tc>
        <w:tc>
          <w:tcPr>
            <w:tcW w:w="4325" w:type="dxa"/>
            <w:shd w:val="clear" w:color="auto" w:fill="7B9DC9"/>
            <w:vAlign w:val="center"/>
          </w:tcPr>
          <w:p w:rsidR="00CB7A8A" w:rsidRPr="00BB5769" w:rsidRDefault="00112C54" w:rsidP="00CB7A8A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თურქეთის, უკრაინის, თურქმენეთისა და დსთ-ს</w:t>
            </w:r>
            <w:r w:rsidRPr="008C3B3B">
              <w:rPr>
                <w:rFonts w:ascii="Sylfaen" w:hAnsi="Sylfaen"/>
              </w:rPr>
              <w:t xml:space="preserve"> ქვეყნების წილი საერთაშორისო შემოსვლებში</w:t>
            </w:r>
          </w:p>
        </w:tc>
        <w:tc>
          <w:tcPr>
            <w:tcW w:w="1885" w:type="dxa"/>
            <w:shd w:val="clear" w:color="auto" w:fill="7B9DC9"/>
            <w:vAlign w:val="center"/>
          </w:tcPr>
          <w:p w:rsidR="00CB7A8A" w:rsidRPr="00B971BA" w:rsidRDefault="00000474" w:rsidP="00CB7A8A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</w:t>
            </w:r>
            <w:r w:rsidR="00CB7A8A" w:rsidRPr="00B971BA">
              <w:rPr>
                <w:rFonts w:ascii="Sylfaen" w:hAnsi="Sylfaen"/>
              </w:rPr>
              <w:t>%</w:t>
            </w:r>
          </w:p>
        </w:tc>
        <w:tc>
          <w:tcPr>
            <w:tcW w:w="1805" w:type="dxa"/>
            <w:shd w:val="clear" w:color="auto" w:fill="7B9DC9"/>
            <w:vAlign w:val="center"/>
          </w:tcPr>
          <w:p w:rsidR="00CB7A8A" w:rsidRPr="00B971BA" w:rsidRDefault="00000474" w:rsidP="00CB7A8A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  <w:r w:rsidR="00CB7A8A" w:rsidRPr="00B971BA">
              <w:rPr>
                <w:rFonts w:ascii="Sylfaen" w:hAnsi="Sylfaen"/>
              </w:rPr>
              <w:t>0%</w:t>
            </w:r>
          </w:p>
        </w:tc>
      </w:tr>
      <w:tr w:rsidR="00CB7A8A" w:rsidRPr="00B971BA" w:rsidTr="003E3182">
        <w:trPr>
          <w:trHeight w:hRule="exact" w:val="802"/>
          <w:jc w:val="center"/>
        </w:trPr>
        <w:tc>
          <w:tcPr>
            <w:tcW w:w="1710" w:type="dxa"/>
            <w:vMerge/>
            <w:shd w:val="clear" w:color="auto" w:fill="7B9DC9"/>
            <w:vAlign w:val="center"/>
          </w:tcPr>
          <w:p w:rsidR="00CB7A8A" w:rsidRPr="00B971BA" w:rsidRDefault="00CB7A8A" w:rsidP="00CB7A8A">
            <w:pPr>
              <w:spacing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4325" w:type="dxa"/>
            <w:shd w:val="clear" w:color="auto" w:fill="7B9DC9"/>
            <w:vAlign w:val="center"/>
          </w:tcPr>
          <w:p w:rsidR="00CB7A8A" w:rsidRPr="00AC1F46" w:rsidRDefault="00CB7A8A" w:rsidP="00CB7A8A">
            <w:pPr>
              <w:spacing w:line="240" w:lineRule="auto"/>
              <w:jc w:val="center"/>
              <w:rPr>
                <w:rFonts w:ascii="Sylfaen" w:hAnsi="Sylfaen"/>
              </w:rPr>
            </w:pPr>
            <w:r w:rsidRPr="00AC1F46">
              <w:rPr>
                <w:rFonts w:ascii="Sylfaen" w:hAnsi="Sylfaen"/>
              </w:rPr>
              <w:t>სხვა ქვეყნების წილი საერთაშორისო შემოსვლებში</w:t>
            </w:r>
          </w:p>
        </w:tc>
        <w:tc>
          <w:tcPr>
            <w:tcW w:w="1885" w:type="dxa"/>
            <w:shd w:val="clear" w:color="auto" w:fill="7B9DC9"/>
            <w:vAlign w:val="center"/>
          </w:tcPr>
          <w:p w:rsidR="00CB7A8A" w:rsidRPr="00B971BA" w:rsidRDefault="00000474" w:rsidP="00CB7A8A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 w:rsidR="00CB7A8A" w:rsidRPr="00B971BA">
              <w:rPr>
                <w:rFonts w:ascii="Sylfaen" w:hAnsi="Sylfaen"/>
              </w:rPr>
              <w:t>%</w:t>
            </w:r>
          </w:p>
        </w:tc>
        <w:tc>
          <w:tcPr>
            <w:tcW w:w="1805" w:type="dxa"/>
            <w:shd w:val="clear" w:color="auto" w:fill="7B9DC9"/>
            <w:vAlign w:val="center"/>
          </w:tcPr>
          <w:p w:rsidR="00CB7A8A" w:rsidRPr="00B971BA" w:rsidRDefault="00000474" w:rsidP="00CB7A8A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  <w:r w:rsidR="00CB7A8A" w:rsidRPr="00B971BA">
              <w:rPr>
                <w:rFonts w:ascii="Sylfaen" w:hAnsi="Sylfaen"/>
              </w:rPr>
              <w:t>0%</w:t>
            </w:r>
          </w:p>
        </w:tc>
      </w:tr>
    </w:tbl>
    <w:p w:rsidR="00664107" w:rsidRPr="00BA37D9" w:rsidRDefault="00215DF4" w:rsidP="00215DF4">
      <w:pPr>
        <w:spacing w:line="360" w:lineRule="auto"/>
        <w:rPr>
          <w:rFonts w:ascii="Sylfaen" w:hAnsi="Sylfaen"/>
          <w:bCs/>
          <w:i/>
          <w:color w:val="000000" w:themeColor="text1"/>
          <w:kern w:val="28"/>
          <w:sz w:val="20"/>
          <w:szCs w:val="20"/>
        </w:rPr>
      </w:pPr>
      <w:r w:rsidRPr="00BA37D9">
        <w:rPr>
          <w:rFonts w:ascii="Sylfaen" w:hAnsi="Sylfaen" w:cs="Sylfaen"/>
          <w:bCs/>
          <w:i/>
          <w:color w:val="000000" w:themeColor="text1"/>
          <w:kern w:val="28"/>
          <w:sz w:val="20"/>
          <w:szCs w:val="20"/>
        </w:rPr>
        <w:t>*შენიშვნა</w:t>
      </w:r>
      <w:r w:rsidRPr="00BA37D9">
        <w:rPr>
          <w:rFonts w:ascii="Sylfaen" w:hAnsi="Sylfaen"/>
          <w:bCs/>
          <w:i/>
          <w:color w:val="000000" w:themeColor="text1"/>
          <w:kern w:val="28"/>
          <w:sz w:val="20"/>
          <w:szCs w:val="20"/>
        </w:rPr>
        <w:t>: აღნიშნული მაჩვენებლები შესაძლოა განახლდეს შესაბამისი კვლევების გამოქვეყნების და არსებული მონაცემების დაკორექტირების შედეგად.</w:t>
      </w:r>
    </w:p>
    <w:p w:rsidR="00AF5A17" w:rsidRPr="008C3B3B" w:rsidRDefault="00AF5A17" w:rsidP="003D21CA">
      <w:pPr>
        <w:spacing w:line="360" w:lineRule="auto"/>
        <w:rPr>
          <w:rFonts w:ascii="Sylfaen" w:hAnsi="Sylfaen"/>
          <w:b/>
          <w:bCs/>
          <w:color w:val="1F4E79"/>
          <w:kern w:val="28"/>
          <w:sz w:val="24"/>
          <w:szCs w:val="24"/>
        </w:rPr>
      </w:pPr>
      <w:r w:rsidRPr="008C3B3B">
        <w:rPr>
          <w:rFonts w:ascii="Sylfaen" w:hAnsi="Sylfaen"/>
          <w:b/>
          <w:bCs/>
          <w:color w:val="1F4E79"/>
          <w:kern w:val="28"/>
          <w:sz w:val="24"/>
          <w:szCs w:val="24"/>
        </w:rPr>
        <w:lastRenderedPageBreak/>
        <w:t xml:space="preserve">საერთაშორისო მოგზაურები </w:t>
      </w:r>
    </w:p>
    <w:p w:rsidR="00AF5A17" w:rsidRPr="008C3B3B" w:rsidRDefault="00AF5A17" w:rsidP="003D21CA">
      <w:pPr>
        <w:spacing w:line="360" w:lineRule="auto"/>
        <w:rPr>
          <w:rFonts w:ascii="Sylfaen" w:hAnsi="Sylfaen"/>
          <w:bCs/>
          <w:color w:val="1F4E79"/>
          <w:kern w:val="28"/>
          <w:sz w:val="24"/>
          <w:szCs w:val="24"/>
        </w:rPr>
      </w:pPr>
      <w:r w:rsidRPr="008C3B3B">
        <w:rPr>
          <w:rFonts w:ascii="Sylfaen" w:hAnsi="Sylfaen"/>
          <w:bCs/>
          <w:color w:val="1F4E79"/>
          <w:kern w:val="28"/>
          <w:sz w:val="24"/>
          <w:szCs w:val="24"/>
        </w:rPr>
        <w:t>ინსტრუმენტები მიზნის მისაღწევად</w:t>
      </w:r>
    </w:p>
    <w:p w:rsidR="00AF5A17" w:rsidRPr="008C3B3B" w:rsidRDefault="00AF5A17" w:rsidP="003D21CA">
      <w:pPr>
        <w:pStyle w:val="ListParagraph"/>
        <w:numPr>
          <w:ilvl w:val="0"/>
          <w:numId w:val="19"/>
        </w:numPr>
        <w:spacing w:line="360" w:lineRule="auto"/>
        <w:rPr>
          <w:rFonts w:ascii="Sylfaen" w:hAnsi="Sylfaen"/>
          <w:bCs/>
          <w:kern w:val="28"/>
          <w:sz w:val="24"/>
          <w:szCs w:val="24"/>
        </w:rPr>
      </w:pPr>
      <w:r w:rsidRPr="008C3B3B">
        <w:rPr>
          <w:rFonts w:ascii="Sylfaen" w:hAnsi="Sylfaen"/>
          <w:bCs/>
          <w:kern w:val="28"/>
          <w:sz w:val="24"/>
          <w:szCs w:val="24"/>
        </w:rPr>
        <w:t>ქვეყნის ცნობადობის გაზრდა</w:t>
      </w:r>
      <w:r w:rsidR="00877109">
        <w:rPr>
          <w:rFonts w:ascii="Sylfaen" w:hAnsi="Sylfaen"/>
          <w:bCs/>
          <w:kern w:val="28"/>
          <w:sz w:val="24"/>
          <w:szCs w:val="24"/>
        </w:rPr>
        <w:t>;</w:t>
      </w:r>
    </w:p>
    <w:p w:rsidR="00AF5A17" w:rsidRPr="008C3B3B" w:rsidRDefault="00AF5A17" w:rsidP="003D21CA">
      <w:pPr>
        <w:pStyle w:val="ListParagraph"/>
        <w:numPr>
          <w:ilvl w:val="0"/>
          <w:numId w:val="19"/>
        </w:numPr>
        <w:spacing w:line="360" w:lineRule="auto"/>
        <w:rPr>
          <w:rFonts w:ascii="Sylfaen" w:hAnsi="Sylfaen"/>
          <w:bCs/>
          <w:kern w:val="28"/>
          <w:sz w:val="24"/>
          <w:szCs w:val="24"/>
        </w:rPr>
      </w:pPr>
      <w:r w:rsidRPr="008C3B3B">
        <w:rPr>
          <w:rFonts w:ascii="Sylfaen" w:hAnsi="Sylfaen"/>
          <w:bCs/>
          <w:kern w:val="28"/>
          <w:sz w:val="24"/>
          <w:szCs w:val="24"/>
        </w:rPr>
        <w:t>ტურისტული ინფრასტრუქტურის განვითარება</w:t>
      </w:r>
      <w:r w:rsidR="00877109">
        <w:rPr>
          <w:rFonts w:ascii="Sylfaen" w:hAnsi="Sylfaen"/>
          <w:bCs/>
          <w:kern w:val="28"/>
          <w:sz w:val="24"/>
          <w:szCs w:val="24"/>
        </w:rPr>
        <w:t>;</w:t>
      </w:r>
    </w:p>
    <w:p w:rsidR="00AF5A17" w:rsidRPr="008C3B3B" w:rsidRDefault="00AF5A17" w:rsidP="003D21CA">
      <w:pPr>
        <w:pStyle w:val="ListParagraph"/>
        <w:numPr>
          <w:ilvl w:val="0"/>
          <w:numId w:val="19"/>
        </w:numPr>
        <w:spacing w:line="360" w:lineRule="auto"/>
        <w:rPr>
          <w:rFonts w:ascii="Sylfaen" w:hAnsi="Sylfaen"/>
          <w:bCs/>
          <w:kern w:val="28"/>
          <w:sz w:val="24"/>
          <w:szCs w:val="24"/>
        </w:rPr>
      </w:pPr>
      <w:r w:rsidRPr="008C3B3B">
        <w:rPr>
          <w:rFonts w:ascii="Sylfaen" w:hAnsi="Sylfaen"/>
          <w:bCs/>
          <w:kern w:val="28"/>
          <w:sz w:val="24"/>
          <w:szCs w:val="24"/>
        </w:rPr>
        <w:t>მაღალი ხარისხის მომსახურების შეთავაზება</w:t>
      </w:r>
      <w:r w:rsidR="00877109">
        <w:rPr>
          <w:rFonts w:ascii="Sylfaen" w:hAnsi="Sylfaen"/>
          <w:bCs/>
          <w:kern w:val="28"/>
          <w:sz w:val="24"/>
          <w:szCs w:val="24"/>
        </w:rPr>
        <w:t>.</w:t>
      </w:r>
    </w:p>
    <w:p w:rsidR="00771838" w:rsidRPr="008C3B3B" w:rsidRDefault="00771838" w:rsidP="003D21CA">
      <w:pPr>
        <w:spacing w:line="360" w:lineRule="auto"/>
        <w:rPr>
          <w:rFonts w:ascii="Sylfaen" w:hAnsi="Sylfaen"/>
          <w:b/>
          <w:color w:val="1F4E79"/>
          <w:sz w:val="24"/>
          <w:szCs w:val="24"/>
        </w:rPr>
      </w:pPr>
      <w:r w:rsidRPr="008C3B3B">
        <w:rPr>
          <w:rFonts w:ascii="Sylfaen" w:hAnsi="Sylfaen"/>
          <w:b/>
          <w:color w:val="1F4E79"/>
          <w:sz w:val="24"/>
          <w:szCs w:val="24"/>
        </w:rPr>
        <w:t>შემოსავლები საერთაშორისო ტურიზმიდან</w:t>
      </w:r>
    </w:p>
    <w:p w:rsidR="00757774" w:rsidRPr="008C3B3B" w:rsidRDefault="00757774" w:rsidP="003D21CA">
      <w:pPr>
        <w:spacing w:line="360" w:lineRule="auto"/>
        <w:rPr>
          <w:rFonts w:ascii="Sylfaen" w:hAnsi="Sylfaen"/>
          <w:bCs/>
          <w:color w:val="1F4E79"/>
          <w:kern w:val="28"/>
          <w:sz w:val="24"/>
          <w:szCs w:val="24"/>
        </w:rPr>
      </w:pPr>
      <w:r w:rsidRPr="008C3B3B">
        <w:rPr>
          <w:rFonts w:ascii="Sylfaen" w:hAnsi="Sylfaen"/>
          <w:bCs/>
          <w:color w:val="1F4E79"/>
          <w:kern w:val="28"/>
          <w:sz w:val="24"/>
          <w:szCs w:val="24"/>
        </w:rPr>
        <w:t>ინსტრუმენტები მიზნის მისაღწევად</w:t>
      </w:r>
    </w:p>
    <w:p w:rsidR="00757774" w:rsidRPr="008C3B3B" w:rsidRDefault="00757774" w:rsidP="003D21CA">
      <w:pPr>
        <w:pStyle w:val="ListParagraph"/>
        <w:numPr>
          <w:ilvl w:val="0"/>
          <w:numId w:val="7"/>
        </w:numPr>
        <w:spacing w:line="360" w:lineRule="auto"/>
        <w:rPr>
          <w:rFonts w:ascii="Sylfaen" w:hAnsi="Sylfaen"/>
          <w:bCs/>
          <w:kern w:val="28"/>
          <w:sz w:val="24"/>
          <w:szCs w:val="24"/>
        </w:rPr>
      </w:pPr>
      <w:r w:rsidRPr="008C3B3B">
        <w:rPr>
          <w:rFonts w:ascii="Sylfaen" w:hAnsi="Sylfaen"/>
          <w:bCs/>
          <w:kern w:val="28"/>
          <w:sz w:val="24"/>
          <w:szCs w:val="24"/>
        </w:rPr>
        <w:t xml:space="preserve">საპრომოციო აქტივობები </w:t>
      </w:r>
      <w:r w:rsidR="00664107" w:rsidRPr="008C3B3B">
        <w:rPr>
          <w:rFonts w:ascii="Sylfaen" w:hAnsi="Sylfaen"/>
          <w:bCs/>
          <w:kern w:val="28"/>
          <w:sz w:val="24"/>
          <w:szCs w:val="24"/>
        </w:rPr>
        <w:t>მაღალგადახდისუნარიან</w:t>
      </w:r>
      <w:r w:rsidR="00664107">
        <w:rPr>
          <w:rFonts w:ascii="Sylfaen" w:hAnsi="Sylfaen"/>
          <w:bCs/>
          <w:kern w:val="28"/>
          <w:sz w:val="24"/>
          <w:szCs w:val="24"/>
        </w:rPr>
        <w:t xml:space="preserve"> </w:t>
      </w:r>
      <w:r w:rsidRPr="008C3B3B">
        <w:rPr>
          <w:rFonts w:ascii="Sylfaen" w:hAnsi="Sylfaen"/>
          <w:bCs/>
          <w:kern w:val="28"/>
          <w:sz w:val="24"/>
          <w:szCs w:val="24"/>
        </w:rPr>
        <w:t xml:space="preserve"> ბაზრებზე;</w:t>
      </w:r>
    </w:p>
    <w:p w:rsidR="00664107" w:rsidRPr="008C3B3B" w:rsidRDefault="00664107" w:rsidP="00664107">
      <w:pPr>
        <w:pStyle w:val="ListParagraph"/>
        <w:numPr>
          <w:ilvl w:val="0"/>
          <w:numId w:val="7"/>
        </w:numPr>
        <w:spacing w:line="360" w:lineRule="auto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ტურისტული პროდუქტის განვითარება</w:t>
      </w:r>
      <w:r>
        <w:rPr>
          <w:rFonts w:ascii="Sylfaen" w:hAnsi="Sylfaen"/>
          <w:sz w:val="24"/>
          <w:szCs w:val="24"/>
        </w:rPr>
        <w:t>;</w:t>
      </w:r>
    </w:p>
    <w:p w:rsidR="00A26497" w:rsidRPr="008C3B3B" w:rsidRDefault="00A26497" w:rsidP="00A26497">
      <w:pPr>
        <w:pStyle w:val="ListParagraph"/>
        <w:numPr>
          <w:ilvl w:val="0"/>
          <w:numId w:val="7"/>
        </w:numPr>
        <w:spacing w:line="360" w:lineRule="auto"/>
        <w:rPr>
          <w:rFonts w:ascii="Sylfaen" w:hAnsi="Sylfaen"/>
          <w:bCs/>
          <w:kern w:val="28"/>
          <w:sz w:val="24"/>
          <w:szCs w:val="24"/>
        </w:rPr>
      </w:pPr>
      <w:r w:rsidRPr="008C3B3B">
        <w:rPr>
          <w:rFonts w:ascii="Sylfaen" w:hAnsi="Sylfaen"/>
          <w:bCs/>
          <w:kern w:val="28"/>
          <w:sz w:val="24"/>
          <w:szCs w:val="24"/>
        </w:rPr>
        <w:t>მაღალი ხარისხის მომსახურების შეთავაზება</w:t>
      </w:r>
      <w:r>
        <w:rPr>
          <w:rFonts w:ascii="Sylfaen" w:hAnsi="Sylfaen"/>
          <w:bCs/>
          <w:kern w:val="28"/>
          <w:sz w:val="24"/>
          <w:szCs w:val="24"/>
        </w:rPr>
        <w:t>.</w:t>
      </w:r>
    </w:p>
    <w:p w:rsidR="00757774" w:rsidRPr="008C3B3B" w:rsidRDefault="00E33A3B" w:rsidP="003D21CA">
      <w:pPr>
        <w:spacing w:line="360" w:lineRule="auto"/>
        <w:rPr>
          <w:rFonts w:ascii="Sylfaen" w:hAnsi="Sylfaen"/>
          <w:b/>
          <w:bCs/>
          <w:color w:val="1F4E79"/>
          <w:kern w:val="28"/>
          <w:sz w:val="24"/>
          <w:szCs w:val="24"/>
        </w:rPr>
      </w:pPr>
      <w:r w:rsidRPr="008C3B3B">
        <w:rPr>
          <w:rFonts w:ascii="Sylfaen" w:hAnsi="Sylfaen"/>
          <w:b/>
          <w:bCs/>
          <w:color w:val="1F4E79"/>
          <w:kern w:val="28"/>
          <w:sz w:val="24"/>
          <w:szCs w:val="24"/>
        </w:rPr>
        <w:t>ტურიზმის წილი მშპ-ში</w:t>
      </w:r>
    </w:p>
    <w:p w:rsidR="00E33A3B" w:rsidRPr="008C3B3B" w:rsidRDefault="00E33A3B" w:rsidP="003D21CA">
      <w:pPr>
        <w:spacing w:line="360" w:lineRule="auto"/>
        <w:rPr>
          <w:rFonts w:ascii="Sylfaen" w:hAnsi="Sylfaen"/>
          <w:bCs/>
          <w:color w:val="1F4E79"/>
          <w:kern w:val="28"/>
          <w:sz w:val="24"/>
          <w:szCs w:val="24"/>
        </w:rPr>
      </w:pPr>
      <w:r w:rsidRPr="008C3B3B">
        <w:rPr>
          <w:rFonts w:ascii="Sylfaen" w:hAnsi="Sylfaen"/>
          <w:bCs/>
          <w:color w:val="1F4E79"/>
          <w:kern w:val="28"/>
          <w:sz w:val="24"/>
          <w:szCs w:val="24"/>
        </w:rPr>
        <w:t>ინსტრუმენტები მიზნის მისაღწევად</w:t>
      </w:r>
    </w:p>
    <w:p w:rsidR="00E33A3B" w:rsidRPr="008C3B3B" w:rsidRDefault="00E33A3B" w:rsidP="003D21CA">
      <w:pPr>
        <w:pStyle w:val="ListParagraph"/>
        <w:numPr>
          <w:ilvl w:val="0"/>
          <w:numId w:val="8"/>
        </w:numPr>
        <w:spacing w:line="360" w:lineRule="auto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ინვესტიციების მოზიდვა ტურიზმის სექტორში</w:t>
      </w:r>
      <w:r w:rsidR="0075341A" w:rsidRPr="008C3B3B">
        <w:rPr>
          <w:rFonts w:ascii="Sylfaen" w:hAnsi="Sylfaen"/>
          <w:sz w:val="24"/>
          <w:szCs w:val="24"/>
        </w:rPr>
        <w:t>;</w:t>
      </w:r>
    </w:p>
    <w:p w:rsidR="00AF5A17" w:rsidRPr="008C3B3B" w:rsidRDefault="00AF5A17" w:rsidP="003D21CA">
      <w:pPr>
        <w:pStyle w:val="ListParagraph"/>
        <w:numPr>
          <w:ilvl w:val="0"/>
          <w:numId w:val="8"/>
        </w:numPr>
        <w:spacing w:line="360" w:lineRule="auto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კერძო სექტორის ზრდის ხელშეწყობა;</w:t>
      </w:r>
    </w:p>
    <w:p w:rsidR="00E33A3B" w:rsidRDefault="00E33A3B" w:rsidP="003D21CA">
      <w:pPr>
        <w:pStyle w:val="ListParagraph"/>
        <w:numPr>
          <w:ilvl w:val="0"/>
          <w:numId w:val="8"/>
        </w:numPr>
        <w:spacing w:line="360" w:lineRule="auto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ტურისტული პროდუქტის გ</w:t>
      </w:r>
      <w:r w:rsidR="00174E8E" w:rsidRPr="008C3B3B">
        <w:rPr>
          <w:rFonts w:ascii="Sylfaen" w:hAnsi="Sylfaen"/>
          <w:sz w:val="24"/>
          <w:szCs w:val="24"/>
        </w:rPr>
        <w:t>ა</w:t>
      </w:r>
      <w:r w:rsidRPr="008C3B3B">
        <w:rPr>
          <w:rFonts w:ascii="Sylfaen" w:hAnsi="Sylfaen"/>
          <w:sz w:val="24"/>
          <w:szCs w:val="24"/>
        </w:rPr>
        <w:t>ნვითარება.</w:t>
      </w:r>
    </w:p>
    <w:p w:rsidR="00664107" w:rsidRDefault="00664107" w:rsidP="00664107">
      <w:pPr>
        <w:pStyle w:val="ListParagraph"/>
        <w:spacing w:line="360" w:lineRule="auto"/>
        <w:rPr>
          <w:rFonts w:ascii="Sylfaen" w:hAnsi="Sylfaen"/>
          <w:sz w:val="24"/>
          <w:szCs w:val="24"/>
        </w:rPr>
      </w:pPr>
    </w:p>
    <w:p w:rsidR="00664107" w:rsidRDefault="00664107" w:rsidP="00664107">
      <w:pPr>
        <w:pStyle w:val="ListParagraph"/>
        <w:spacing w:line="360" w:lineRule="auto"/>
        <w:rPr>
          <w:rFonts w:ascii="Sylfaen" w:hAnsi="Sylfaen"/>
          <w:sz w:val="24"/>
          <w:szCs w:val="24"/>
        </w:rPr>
      </w:pPr>
    </w:p>
    <w:p w:rsidR="00664107" w:rsidRPr="008C3B3B" w:rsidRDefault="00664107" w:rsidP="00664107">
      <w:pPr>
        <w:pStyle w:val="ListParagraph"/>
        <w:spacing w:line="360" w:lineRule="auto"/>
        <w:rPr>
          <w:rFonts w:ascii="Sylfaen" w:hAnsi="Sylfaen"/>
          <w:sz w:val="24"/>
          <w:szCs w:val="24"/>
        </w:rPr>
      </w:pPr>
    </w:p>
    <w:p w:rsidR="0075341A" w:rsidRPr="008C3B3B" w:rsidRDefault="0075341A" w:rsidP="003D21CA">
      <w:pPr>
        <w:spacing w:line="360" w:lineRule="auto"/>
        <w:rPr>
          <w:rFonts w:ascii="Sylfaen" w:hAnsi="Sylfaen"/>
          <w:b/>
          <w:bCs/>
          <w:color w:val="1F4E79"/>
          <w:kern w:val="28"/>
          <w:sz w:val="24"/>
          <w:szCs w:val="24"/>
        </w:rPr>
      </w:pPr>
      <w:r w:rsidRPr="008C3B3B">
        <w:rPr>
          <w:rFonts w:ascii="Sylfaen" w:hAnsi="Sylfaen"/>
          <w:b/>
          <w:bCs/>
          <w:color w:val="1F4E79"/>
          <w:kern w:val="28"/>
          <w:sz w:val="24"/>
          <w:szCs w:val="24"/>
        </w:rPr>
        <w:t>ტურიზმთან ასოცირებულ ინდუსტრიებში სამუშაო ადგილების საშუალო წლიური რაოდენობა</w:t>
      </w:r>
    </w:p>
    <w:p w:rsidR="0075341A" w:rsidRPr="008C3B3B" w:rsidRDefault="0075341A" w:rsidP="003D21CA">
      <w:pPr>
        <w:spacing w:line="360" w:lineRule="auto"/>
        <w:rPr>
          <w:rFonts w:ascii="Sylfaen" w:hAnsi="Sylfaen"/>
          <w:bCs/>
          <w:color w:val="1F4E79"/>
          <w:kern w:val="28"/>
          <w:sz w:val="24"/>
          <w:szCs w:val="24"/>
        </w:rPr>
      </w:pPr>
      <w:r w:rsidRPr="008C3B3B">
        <w:rPr>
          <w:rFonts w:ascii="Sylfaen" w:hAnsi="Sylfaen"/>
          <w:bCs/>
          <w:color w:val="1F4E79"/>
          <w:kern w:val="28"/>
          <w:sz w:val="24"/>
          <w:szCs w:val="24"/>
        </w:rPr>
        <w:t>ინსტრუმენტები მიზნის მისაღწევად</w:t>
      </w:r>
    </w:p>
    <w:p w:rsidR="0075341A" w:rsidRPr="00447B25" w:rsidRDefault="0075341A" w:rsidP="003D21CA">
      <w:pPr>
        <w:pStyle w:val="ListParagraph"/>
        <w:numPr>
          <w:ilvl w:val="0"/>
          <w:numId w:val="9"/>
        </w:numPr>
        <w:spacing w:line="360" w:lineRule="auto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 xml:space="preserve">ტრენინგები, ლექციები, </w:t>
      </w:r>
      <w:r w:rsidR="00A07767" w:rsidRPr="008C3B3B">
        <w:rPr>
          <w:rFonts w:ascii="Sylfaen" w:hAnsi="Sylfaen"/>
          <w:sz w:val="24"/>
          <w:szCs w:val="24"/>
        </w:rPr>
        <w:t>სამუშაო შეხვედრები</w:t>
      </w:r>
      <w:r w:rsidRPr="008C3B3B">
        <w:rPr>
          <w:rFonts w:ascii="Sylfaen" w:hAnsi="Sylfaen"/>
          <w:sz w:val="24"/>
          <w:szCs w:val="24"/>
        </w:rPr>
        <w:t xml:space="preserve"> ტურიზმის სექტორში დასაქმებულთათვის</w:t>
      </w:r>
      <w:r w:rsidR="00423C92" w:rsidRPr="008C3B3B">
        <w:rPr>
          <w:rFonts w:ascii="Sylfaen" w:hAnsi="Sylfaen"/>
          <w:sz w:val="24"/>
          <w:szCs w:val="24"/>
        </w:rPr>
        <w:t>;</w:t>
      </w:r>
    </w:p>
    <w:p w:rsidR="00F268A7" w:rsidRPr="00F268A7" w:rsidRDefault="00F268A7" w:rsidP="00F268A7">
      <w:pPr>
        <w:pStyle w:val="ListParagraph"/>
        <w:numPr>
          <w:ilvl w:val="0"/>
          <w:numId w:val="9"/>
        </w:numPr>
        <w:spacing w:line="360" w:lineRule="auto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კერძო სექტორის ზრდის ხელშეწყობა;</w:t>
      </w:r>
    </w:p>
    <w:p w:rsidR="0075341A" w:rsidRPr="00F268A7" w:rsidRDefault="0075341A" w:rsidP="00F268A7">
      <w:pPr>
        <w:pStyle w:val="ListParagraph"/>
        <w:numPr>
          <w:ilvl w:val="0"/>
          <w:numId w:val="9"/>
        </w:numPr>
        <w:spacing w:line="360" w:lineRule="auto"/>
        <w:rPr>
          <w:rFonts w:ascii="Sylfaen" w:hAnsi="Sylfaen"/>
          <w:sz w:val="24"/>
          <w:szCs w:val="24"/>
        </w:rPr>
      </w:pPr>
      <w:r w:rsidRPr="00F268A7">
        <w:rPr>
          <w:rFonts w:ascii="Sylfaen" w:hAnsi="Sylfaen"/>
          <w:sz w:val="24"/>
          <w:szCs w:val="24"/>
        </w:rPr>
        <w:lastRenderedPageBreak/>
        <w:t xml:space="preserve">წამახალისებელი </w:t>
      </w:r>
      <w:r w:rsidR="000D13B1" w:rsidRPr="00F268A7">
        <w:rPr>
          <w:rFonts w:ascii="Sylfaen" w:hAnsi="Sylfaen"/>
          <w:sz w:val="24"/>
          <w:szCs w:val="24"/>
        </w:rPr>
        <w:t xml:space="preserve"> </w:t>
      </w:r>
      <w:r w:rsidRPr="00F268A7">
        <w:rPr>
          <w:rFonts w:ascii="Sylfaen" w:hAnsi="Sylfaen"/>
          <w:sz w:val="24"/>
          <w:szCs w:val="24"/>
        </w:rPr>
        <w:t>აქტივობები</w:t>
      </w:r>
      <w:r w:rsidR="00423C92" w:rsidRPr="00F268A7">
        <w:rPr>
          <w:rFonts w:ascii="Sylfaen" w:hAnsi="Sylfaen"/>
          <w:sz w:val="24"/>
          <w:szCs w:val="24"/>
        </w:rPr>
        <w:t>.</w:t>
      </w:r>
    </w:p>
    <w:p w:rsidR="001B6BF9" w:rsidRDefault="001B6BF9" w:rsidP="003D21CA">
      <w:pPr>
        <w:spacing w:line="360" w:lineRule="auto"/>
        <w:rPr>
          <w:rFonts w:ascii="Sylfaen" w:hAnsi="Sylfaen"/>
          <w:b/>
          <w:bCs/>
          <w:color w:val="1F4E79"/>
          <w:kern w:val="28"/>
          <w:sz w:val="24"/>
          <w:szCs w:val="24"/>
        </w:rPr>
      </w:pPr>
    </w:p>
    <w:p w:rsidR="0075341A" w:rsidRPr="008C3B3B" w:rsidRDefault="0075341A" w:rsidP="003D21CA">
      <w:pPr>
        <w:spacing w:line="360" w:lineRule="auto"/>
        <w:rPr>
          <w:rFonts w:ascii="Sylfaen" w:hAnsi="Sylfaen"/>
          <w:b/>
          <w:bCs/>
          <w:color w:val="1F4E79"/>
          <w:kern w:val="28"/>
          <w:sz w:val="24"/>
          <w:szCs w:val="24"/>
        </w:rPr>
      </w:pPr>
      <w:r w:rsidRPr="008C3B3B">
        <w:rPr>
          <w:rFonts w:ascii="Sylfaen" w:hAnsi="Sylfaen"/>
          <w:b/>
          <w:bCs/>
          <w:color w:val="1F4E79"/>
          <w:kern w:val="28"/>
          <w:sz w:val="24"/>
          <w:szCs w:val="24"/>
        </w:rPr>
        <w:t>ვიზიტორის საშუალო დანახარჯი</w:t>
      </w:r>
    </w:p>
    <w:p w:rsidR="0075341A" w:rsidRPr="008C3B3B" w:rsidRDefault="0075341A" w:rsidP="003D21CA">
      <w:pPr>
        <w:spacing w:line="360" w:lineRule="auto"/>
        <w:rPr>
          <w:rFonts w:ascii="Sylfaen" w:hAnsi="Sylfaen"/>
          <w:bCs/>
          <w:color w:val="1F4E79"/>
          <w:kern w:val="28"/>
          <w:sz w:val="24"/>
          <w:szCs w:val="24"/>
        </w:rPr>
      </w:pPr>
      <w:r w:rsidRPr="008C3B3B">
        <w:rPr>
          <w:rFonts w:ascii="Sylfaen" w:hAnsi="Sylfaen"/>
          <w:bCs/>
          <w:color w:val="1F4E79"/>
          <w:kern w:val="28"/>
          <w:sz w:val="24"/>
          <w:szCs w:val="24"/>
        </w:rPr>
        <w:t>ინსტრუმენტები მიზნის მისაღწევად</w:t>
      </w:r>
    </w:p>
    <w:p w:rsidR="0075341A" w:rsidRPr="008C3B3B" w:rsidRDefault="0075341A" w:rsidP="003D21CA">
      <w:pPr>
        <w:pStyle w:val="ListParagraph"/>
        <w:numPr>
          <w:ilvl w:val="0"/>
          <w:numId w:val="10"/>
        </w:numPr>
        <w:spacing w:line="360" w:lineRule="auto"/>
        <w:rPr>
          <w:rFonts w:ascii="Sylfaen" w:hAnsi="Sylfaen"/>
          <w:sz w:val="24"/>
          <w:szCs w:val="24"/>
        </w:rPr>
      </w:pPr>
      <w:r w:rsidRPr="008C3B3B">
        <w:rPr>
          <w:rFonts w:ascii="Sylfaen" w:hAnsi="Sylfaen" w:cs="Sylfaen"/>
          <w:sz w:val="24"/>
          <w:szCs w:val="24"/>
        </w:rPr>
        <w:t>კონცენტრირება</w:t>
      </w:r>
      <w:r w:rsidRPr="008C3B3B">
        <w:rPr>
          <w:rFonts w:ascii="Sylfaen" w:hAnsi="Sylfaen"/>
          <w:sz w:val="24"/>
          <w:szCs w:val="24"/>
        </w:rPr>
        <w:t xml:space="preserve">  </w:t>
      </w:r>
      <w:r w:rsidRPr="008C3B3B">
        <w:rPr>
          <w:rFonts w:ascii="Sylfaen" w:hAnsi="Sylfaen" w:cs="Sylfaen"/>
          <w:sz w:val="24"/>
          <w:szCs w:val="24"/>
        </w:rPr>
        <w:t>მაღალგადახდისუნარიან</w:t>
      </w:r>
      <w:r w:rsidRPr="008C3B3B">
        <w:rPr>
          <w:rFonts w:ascii="Sylfaen" w:hAnsi="Sylfaen"/>
          <w:sz w:val="24"/>
          <w:szCs w:val="24"/>
        </w:rPr>
        <w:t xml:space="preserve">  </w:t>
      </w:r>
      <w:r w:rsidRPr="008C3B3B">
        <w:rPr>
          <w:rFonts w:ascii="Sylfaen" w:hAnsi="Sylfaen" w:cs="Sylfaen"/>
          <w:sz w:val="24"/>
          <w:szCs w:val="24"/>
        </w:rPr>
        <w:t>სეგმენტზე</w:t>
      </w:r>
      <w:r w:rsidRPr="008C3B3B">
        <w:rPr>
          <w:rFonts w:ascii="Sylfaen" w:hAnsi="Sylfaen"/>
          <w:sz w:val="24"/>
          <w:szCs w:val="24"/>
        </w:rPr>
        <w:t>;</w:t>
      </w:r>
    </w:p>
    <w:p w:rsidR="00A26497" w:rsidRPr="008C3B3B" w:rsidRDefault="00A26497" w:rsidP="00A26497">
      <w:pPr>
        <w:pStyle w:val="ListParagraph"/>
        <w:numPr>
          <w:ilvl w:val="0"/>
          <w:numId w:val="10"/>
        </w:numPr>
        <w:spacing w:line="360" w:lineRule="auto"/>
        <w:rPr>
          <w:rFonts w:ascii="Sylfaen" w:hAnsi="Sylfaen"/>
          <w:bCs/>
          <w:kern w:val="28"/>
          <w:sz w:val="24"/>
          <w:szCs w:val="24"/>
        </w:rPr>
      </w:pPr>
      <w:r w:rsidRPr="008C3B3B">
        <w:rPr>
          <w:rFonts w:ascii="Sylfaen" w:hAnsi="Sylfaen"/>
          <w:bCs/>
          <w:kern w:val="28"/>
          <w:sz w:val="24"/>
          <w:szCs w:val="24"/>
        </w:rPr>
        <w:t>მაღალი ხარისხის მომსახურების შეთავაზება</w:t>
      </w:r>
      <w:r>
        <w:rPr>
          <w:rFonts w:ascii="Sylfaen" w:hAnsi="Sylfaen"/>
          <w:bCs/>
          <w:kern w:val="28"/>
          <w:sz w:val="24"/>
          <w:szCs w:val="24"/>
        </w:rPr>
        <w:t>;</w:t>
      </w:r>
    </w:p>
    <w:p w:rsidR="00F268A7" w:rsidRPr="00F268A7" w:rsidRDefault="00F268A7" w:rsidP="00F268A7">
      <w:pPr>
        <w:pStyle w:val="ListParagraph"/>
        <w:numPr>
          <w:ilvl w:val="0"/>
          <w:numId w:val="10"/>
        </w:num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ახალი ტურისტული პროდუქტის შეთავაზება და არსებულის  დივერსიფიკაცია</w:t>
      </w:r>
      <w:r w:rsidR="00A26497">
        <w:rPr>
          <w:rFonts w:ascii="Sylfaen" w:hAnsi="Sylfaen"/>
          <w:sz w:val="24"/>
          <w:szCs w:val="24"/>
        </w:rPr>
        <w:t>.</w:t>
      </w:r>
    </w:p>
    <w:p w:rsidR="00F268A7" w:rsidRDefault="00F268A7" w:rsidP="003D21CA">
      <w:pPr>
        <w:spacing w:line="360" w:lineRule="auto"/>
        <w:rPr>
          <w:rFonts w:ascii="Sylfaen" w:hAnsi="Sylfaen"/>
          <w:b/>
          <w:bCs/>
          <w:color w:val="1F4E79"/>
          <w:kern w:val="28"/>
          <w:sz w:val="24"/>
          <w:szCs w:val="24"/>
        </w:rPr>
      </w:pPr>
    </w:p>
    <w:p w:rsidR="0075341A" w:rsidRPr="008C3B3B" w:rsidRDefault="0075341A" w:rsidP="003D21CA">
      <w:pPr>
        <w:spacing w:line="360" w:lineRule="auto"/>
        <w:rPr>
          <w:rFonts w:ascii="Sylfaen" w:hAnsi="Sylfaen"/>
          <w:b/>
          <w:bCs/>
          <w:color w:val="1F4E79"/>
          <w:kern w:val="28"/>
          <w:sz w:val="24"/>
          <w:szCs w:val="24"/>
        </w:rPr>
      </w:pPr>
      <w:r w:rsidRPr="008C3B3B">
        <w:rPr>
          <w:rFonts w:ascii="Sylfaen" w:hAnsi="Sylfaen"/>
          <w:b/>
          <w:bCs/>
          <w:color w:val="1F4E79"/>
          <w:kern w:val="28"/>
          <w:sz w:val="24"/>
          <w:szCs w:val="24"/>
        </w:rPr>
        <w:t>გაჩერების საშუალო ხანგრძლივობა</w:t>
      </w:r>
    </w:p>
    <w:p w:rsidR="0075341A" w:rsidRPr="008C3B3B" w:rsidRDefault="0075341A" w:rsidP="003D21CA">
      <w:pPr>
        <w:spacing w:line="360" w:lineRule="auto"/>
        <w:rPr>
          <w:rFonts w:ascii="Sylfaen" w:hAnsi="Sylfaen"/>
          <w:bCs/>
          <w:color w:val="1F4E79"/>
          <w:kern w:val="28"/>
          <w:sz w:val="24"/>
          <w:szCs w:val="24"/>
        </w:rPr>
      </w:pPr>
      <w:r w:rsidRPr="008C3B3B">
        <w:rPr>
          <w:rFonts w:ascii="Sylfaen" w:hAnsi="Sylfaen"/>
          <w:bCs/>
          <w:color w:val="1F4E79"/>
          <w:kern w:val="28"/>
          <w:sz w:val="24"/>
          <w:szCs w:val="24"/>
        </w:rPr>
        <w:t>ინსტრუმენტები მიზნის მისაღწევად</w:t>
      </w:r>
    </w:p>
    <w:p w:rsidR="00C1181D" w:rsidRPr="00447B25" w:rsidRDefault="0075341A" w:rsidP="0064200F">
      <w:pPr>
        <w:pStyle w:val="ListParagraph"/>
        <w:numPr>
          <w:ilvl w:val="0"/>
          <w:numId w:val="11"/>
        </w:numPr>
        <w:tabs>
          <w:tab w:val="left" w:pos="567"/>
        </w:tabs>
        <w:spacing w:line="360" w:lineRule="auto"/>
        <w:ind w:left="0" w:firstLine="284"/>
        <w:jc w:val="both"/>
        <w:rPr>
          <w:rFonts w:ascii="Sylfaen" w:hAnsi="Sylfaen" w:cs="Sylfaen"/>
          <w:sz w:val="24"/>
          <w:szCs w:val="24"/>
        </w:rPr>
      </w:pPr>
      <w:r w:rsidRPr="00A26497">
        <w:rPr>
          <w:rFonts w:ascii="Sylfaen" w:hAnsi="Sylfaen"/>
          <w:sz w:val="24"/>
          <w:szCs w:val="24"/>
        </w:rPr>
        <w:t>მარკეტინგული კამპანიები</w:t>
      </w:r>
      <w:r w:rsidR="00A26497" w:rsidRPr="00A26497">
        <w:rPr>
          <w:rFonts w:ascii="Sylfaen" w:hAnsi="Sylfaen"/>
          <w:sz w:val="24"/>
          <w:szCs w:val="24"/>
        </w:rPr>
        <w:t xml:space="preserve"> (</w:t>
      </w:r>
      <w:r w:rsidR="005301F6" w:rsidRPr="00A26497">
        <w:rPr>
          <w:rFonts w:ascii="Sylfaen" w:hAnsi="Sylfaen" w:cs="Sylfaen"/>
          <w:sz w:val="24"/>
          <w:szCs w:val="24"/>
        </w:rPr>
        <w:t>იმ</w:t>
      </w:r>
      <w:r w:rsidR="005301F6" w:rsidRPr="00A26497">
        <w:rPr>
          <w:rFonts w:ascii="Sylfaen" w:hAnsi="Sylfaen"/>
          <w:sz w:val="24"/>
          <w:szCs w:val="24"/>
        </w:rPr>
        <w:t xml:space="preserve"> </w:t>
      </w:r>
      <w:r w:rsidR="005301F6" w:rsidRPr="00A26497">
        <w:rPr>
          <w:rFonts w:ascii="Sylfaen" w:hAnsi="Sylfaen" w:cs="Sylfaen"/>
          <w:sz w:val="24"/>
          <w:szCs w:val="24"/>
        </w:rPr>
        <w:t>ვიზიტორებზე</w:t>
      </w:r>
      <w:r w:rsidR="005301F6" w:rsidRPr="00A26497">
        <w:rPr>
          <w:rFonts w:ascii="Sylfaen" w:hAnsi="Sylfaen"/>
          <w:sz w:val="24"/>
          <w:szCs w:val="24"/>
        </w:rPr>
        <w:t xml:space="preserve"> </w:t>
      </w:r>
      <w:r w:rsidR="005301F6" w:rsidRPr="00A26497">
        <w:rPr>
          <w:rFonts w:ascii="Sylfaen" w:hAnsi="Sylfaen" w:cs="Sylfaen"/>
          <w:sz w:val="24"/>
          <w:szCs w:val="24"/>
        </w:rPr>
        <w:t>კონცენტრირება</w:t>
      </w:r>
      <w:r w:rsidR="005301F6" w:rsidRPr="00A26497">
        <w:rPr>
          <w:rFonts w:ascii="Sylfaen" w:hAnsi="Sylfaen"/>
          <w:sz w:val="24"/>
          <w:szCs w:val="24"/>
        </w:rPr>
        <w:t>,</w:t>
      </w:r>
      <w:r w:rsidR="005301F6" w:rsidRPr="00A26497">
        <w:rPr>
          <w:rFonts w:ascii="Sylfaen" w:hAnsi="Sylfaen" w:cs="Sylfaen"/>
          <w:sz w:val="24"/>
          <w:szCs w:val="24"/>
        </w:rPr>
        <w:t xml:space="preserve"> რომლებიც ხანგრძლივი პერიოდით </w:t>
      </w:r>
      <w:r w:rsidR="001A38A5" w:rsidRPr="00A26497">
        <w:rPr>
          <w:rFonts w:ascii="Sylfaen" w:hAnsi="Sylfaen" w:cs="Sylfaen"/>
          <w:sz w:val="24"/>
          <w:szCs w:val="24"/>
        </w:rPr>
        <w:t xml:space="preserve">დარჩებიან </w:t>
      </w:r>
      <w:r w:rsidR="005301F6" w:rsidRPr="00A26497">
        <w:rPr>
          <w:rFonts w:ascii="Sylfaen" w:hAnsi="Sylfaen" w:cs="Sylfaen"/>
          <w:sz w:val="24"/>
          <w:szCs w:val="24"/>
        </w:rPr>
        <w:t>ქვეყანაში</w:t>
      </w:r>
      <w:r w:rsidR="00A26497">
        <w:rPr>
          <w:rFonts w:ascii="Sylfaen" w:hAnsi="Sylfaen" w:cs="Sylfaen"/>
          <w:sz w:val="24"/>
          <w:szCs w:val="24"/>
        </w:rPr>
        <w:t>);</w:t>
      </w:r>
    </w:p>
    <w:p w:rsidR="00393E26" w:rsidRDefault="00C1181D" w:rsidP="0064200F">
      <w:pPr>
        <w:pStyle w:val="ListParagraph"/>
        <w:numPr>
          <w:ilvl w:val="0"/>
          <w:numId w:val="10"/>
        </w:numPr>
        <w:spacing w:line="360" w:lineRule="auto"/>
        <w:ind w:left="0" w:firstLine="360"/>
        <w:jc w:val="both"/>
        <w:rPr>
          <w:rFonts w:ascii="Sylfaen" w:hAnsi="Sylfaen"/>
          <w:sz w:val="24"/>
          <w:szCs w:val="24"/>
        </w:rPr>
      </w:pPr>
      <w:r w:rsidRPr="00A26497">
        <w:rPr>
          <w:rFonts w:ascii="Sylfaen" w:hAnsi="Sylfaen" w:cs="Sylfaen"/>
          <w:sz w:val="24"/>
          <w:szCs w:val="24"/>
        </w:rPr>
        <w:t xml:space="preserve"> ახ</w:t>
      </w:r>
      <w:r w:rsidRPr="00A26497">
        <w:rPr>
          <w:rFonts w:ascii="Sylfaen" w:hAnsi="Sylfaen"/>
          <w:sz w:val="24"/>
          <w:szCs w:val="24"/>
        </w:rPr>
        <w:t>ა</w:t>
      </w:r>
      <w:r w:rsidRPr="00A26497">
        <w:rPr>
          <w:rFonts w:ascii="Sylfaen" w:hAnsi="Sylfaen" w:cs="Sylfaen"/>
          <w:sz w:val="24"/>
          <w:szCs w:val="24"/>
        </w:rPr>
        <w:t>ლი ტურისტული პროდუქ</w:t>
      </w:r>
      <w:r w:rsidRPr="00447B25">
        <w:rPr>
          <w:rFonts w:ascii="Sylfaen" w:hAnsi="Sylfaen"/>
          <w:sz w:val="24"/>
          <w:szCs w:val="24"/>
          <w:lang w:val="en-US"/>
        </w:rPr>
        <w:t>ტ</w:t>
      </w:r>
      <w:r w:rsidRPr="00A26497">
        <w:rPr>
          <w:rFonts w:ascii="Sylfaen" w:hAnsi="Sylfaen"/>
          <w:sz w:val="24"/>
          <w:szCs w:val="24"/>
        </w:rPr>
        <w:t>ი</w:t>
      </w:r>
      <w:r>
        <w:rPr>
          <w:rFonts w:ascii="Sylfaen" w:hAnsi="Sylfaen"/>
          <w:sz w:val="24"/>
          <w:szCs w:val="24"/>
        </w:rPr>
        <w:t>ს შეთავაზება და არსებულის  დივერსიფიკაცია</w:t>
      </w:r>
      <w:r w:rsidR="00A26497">
        <w:rPr>
          <w:rFonts w:ascii="Sylfaen" w:hAnsi="Sylfaen"/>
          <w:sz w:val="24"/>
          <w:szCs w:val="24"/>
        </w:rPr>
        <w:t>;</w:t>
      </w:r>
    </w:p>
    <w:p w:rsidR="00841242" w:rsidRPr="0064200F" w:rsidRDefault="00A26497" w:rsidP="0064200F">
      <w:pPr>
        <w:pStyle w:val="ListParagraph"/>
        <w:numPr>
          <w:ilvl w:val="0"/>
          <w:numId w:val="10"/>
        </w:numPr>
        <w:spacing w:line="360" w:lineRule="auto"/>
        <w:ind w:left="0" w:firstLine="360"/>
        <w:jc w:val="both"/>
        <w:rPr>
          <w:rFonts w:ascii="Sylfaen" w:hAnsi="Sylfaen"/>
          <w:sz w:val="24"/>
          <w:szCs w:val="24"/>
        </w:rPr>
      </w:pPr>
      <w:r w:rsidRPr="0064200F">
        <w:rPr>
          <w:rFonts w:ascii="Sylfaen" w:hAnsi="Sylfaen" w:cs="Sylfaen"/>
          <w:sz w:val="24"/>
          <w:szCs w:val="24"/>
        </w:rPr>
        <w:t>მაღალი</w:t>
      </w:r>
      <w:r w:rsidRPr="0064200F">
        <w:rPr>
          <w:rFonts w:ascii="Sylfaen" w:hAnsi="Sylfaen"/>
          <w:sz w:val="24"/>
          <w:szCs w:val="24"/>
        </w:rPr>
        <w:t xml:space="preserve"> ხარისხის მომსახურება.</w:t>
      </w:r>
    </w:p>
    <w:p w:rsidR="00BA5D8D" w:rsidRPr="008C3B3B" w:rsidRDefault="00BA5D8D" w:rsidP="003D21CA">
      <w:pPr>
        <w:spacing w:line="360" w:lineRule="auto"/>
        <w:rPr>
          <w:rFonts w:ascii="Sylfaen" w:hAnsi="Sylfaen"/>
          <w:b/>
          <w:bCs/>
          <w:color w:val="1F4E79"/>
          <w:kern w:val="28"/>
          <w:sz w:val="24"/>
          <w:szCs w:val="24"/>
        </w:rPr>
      </w:pPr>
      <w:r w:rsidRPr="008C3B3B">
        <w:rPr>
          <w:rFonts w:ascii="Sylfaen" w:hAnsi="Sylfaen"/>
          <w:b/>
          <w:bCs/>
          <w:color w:val="1F4E79"/>
          <w:kern w:val="28"/>
          <w:sz w:val="24"/>
          <w:szCs w:val="24"/>
        </w:rPr>
        <w:t>პირდაპირ</w:t>
      </w:r>
      <w:r w:rsidR="00DF62D8" w:rsidRPr="008C3B3B">
        <w:rPr>
          <w:rFonts w:ascii="Sylfaen" w:hAnsi="Sylfaen"/>
          <w:b/>
          <w:bCs/>
          <w:color w:val="1F4E79"/>
          <w:kern w:val="28"/>
          <w:sz w:val="24"/>
          <w:szCs w:val="24"/>
        </w:rPr>
        <w:t>ი</w:t>
      </w:r>
      <w:r w:rsidRPr="008C3B3B">
        <w:rPr>
          <w:rFonts w:ascii="Sylfaen" w:hAnsi="Sylfaen"/>
          <w:b/>
          <w:bCs/>
          <w:color w:val="1F4E79"/>
          <w:kern w:val="28"/>
          <w:sz w:val="24"/>
          <w:szCs w:val="24"/>
        </w:rPr>
        <w:t xml:space="preserve"> უცხოური ინვესტიციები ტურიზმის სექტორში</w:t>
      </w:r>
    </w:p>
    <w:p w:rsidR="00BA5D8D" w:rsidRPr="008C3B3B" w:rsidRDefault="00BA5D8D" w:rsidP="003D21CA">
      <w:pPr>
        <w:spacing w:line="360" w:lineRule="auto"/>
        <w:rPr>
          <w:rFonts w:ascii="Sylfaen" w:hAnsi="Sylfaen"/>
          <w:bCs/>
          <w:color w:val="1F4E79"/>
          <w:kern w:val="28"/>
          <w:sz w:val="24"/>
          <w:szCs w:val="24"/>
        </w:rPr>
      </w:pPr>
      <w:r w:rsidRPr="008C3B3B">
        <w:rPr>
          <w:rFonts w:ascii="Sylfaen" w:hAnsi="Sylfaen"/>
          <w:bCs/>
          <w:color w:val="1F4E79"/>
          <w:kern w:val="28"/>
          <w:sz w:val="24"/>
          <w:szCs w:val="24"/>
        </w:rPr>
        <w:t>ინსტრუმენტები მიზნის მისაღწევად</w:t>
      </w:r>
    </w:p>
    <w:p w:rsidR="00BA5D8D" w:rsidRDefault="00BA5D8D" w:rsidP="003D21CA">
      <w:pPr>
        <w:pStyle w:val="ListParagraph"/>
        <w:numPr>
          <w:ilvl w:val="0"/>
          <w:numId w:val="11"/>
        </w:numPr>
        <w:spacing w:line="360" w:lineRule="auto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ტურისტული ინფრასტრუქტურის განვითარება;</w:t>
      </w:r>
    </w:p>
    <w:p w:rsidR="00C1181D" w:rsidRPr="008C3B3B" w:rsidRDefault="00C1181D" w:rsidP="003D21CA">
      <w:pPr>
        <w:pStyle w:val="ListParagraph"/>
        <w:numPr>
          <w:ilvl w:val="0"/>
          <w:numId w:val="11"/>
        </w:num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ხელსაყრელი გარემოს შექმნა;</w:t>
      </w:r>
    </w:p>
    <w:p w:rsidR="00BA5D8D" w:rsidRPr="008C3B3B" w:rsidRDefault="00BA5D8D" w:rsidP="003D21CA">
      <w:pPr>
        <w:pStyle w:val="ListParagraph"/>
        <w:numPr>
          <w:ilvl w:val="0"/>
          <w:numId w:val="11"/>
        </w:numPr>
        <w:spacing w:line="360" w:lineRule="auto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ქვეყნის ცნობადობის გაზრდა.</w:t>
      </w:r>
    </w:p>
    <w:p w:rsidR="00452279" w:rsidRPr="008C3B3B" w:rsidRDefault="00452279" w:rsidP="003D21CA">
      <w:pPr>
        <w:spacing w:line="360" w:lineRule="auto"/>
        <w:rPr>
          <w:rFonts w:ascii="Sylfaen" w:hAnsi="Sylfaen"/>
          <w:b/>
          <w:bCs/>
          <w:color w:val="1F4E79"/>
          <w:kern w:val="28"/>
          <w:sz w:val="24"/>
          <w:szCs w:val="24"/>
        </w:rPr>
      </w:pPr>
      <w:r w:rsidRPr="008C3B3B">
        <w:rPr>
          <w:rFonts w:ascii="Sylfaen" w:hAnsi="Sylfaen"/>
          <w:b/>
          <w:bCs/>
          <w:color w:val="1F4E79"/>
          <w:kern w:val="28"/>
          <w:sz w:val="24"/>
          <w:szCs w:val="24"/>
        </w:rPr>
        <w:t xml:space="preserve">საერთაშორისო შემოსვლების სტრუქტურა </w:t>
      </w:r>
    </w:p>
    <w:p w:rsidR="00452279" w:rsidRPr="008C3B3B" w:rsidRDefault="00452279" w:rsidP="003D21CA">
      <w:pPr>
        <w:spacing w:line="360" w:lineRule="auto"/>
        <w:rPr>
          <w:rFonts w:ascii="Sylfaen" w:hAnsi="Sylfaen"/>
          <w:bCs/>
          <w:color w:val="1F4E79"/>
          <w:kern w:val="28"/>
          <w:sz w:val="24"/>
          <w:szCs w:val="24"/>
        </w:rPr>
      </w:pPr>
      <w:r w:rsidRPr="008C3B3B">
        <w:rPr>
          <w:rFonts w:ascii="Sylfaen" w:hAnsi="Sylfaen"/>
          <w:bCs/>
          <w:color w:val="1F4E79"/>
          <w:kern w:val="28"/>
          <w:sz w:val="24"/>
          <w:szCs w:val="24"/>
        </w:rPr>
        <w:t>ინსტრუმენტები მიზნის მისაღწევად</w:t>
      </w:r>
    </w:p>
    <w:p w:rsidR="00452279" w:rsidRPr="008C3B3B" w:rsidRDefault="00452279" w:rsidP="003D21CA">
      <w:pPr>
        <w:pStyle w:val="ListParagraph"/>
        <w:numPr>
          <w:ilvl w:val="0"/>
          <w:numId w:val="11"/>
        </w:numPr>
        <w:spacing w:line="360" w:lineRule="auto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მარკეტინგული კამპანიები;</w:t>
      </w:r>
    </w:p>
    <w:p w:rsidR="00452279" w:rsidRPr="008C3B3B" w:rsidRDefault="00452279" w:rsidP="003D21CA">
      <w:pPr>
        <w:pStyle w:val="ListParagraph"/>
        <w:numPr>
          <w:ilvl w:val="0"/>
          <w:numId w:val="11"/>
        </w:numPr>
        <w:spacing w:line="360" w:lineRule="auto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საპრომოციო აქტივობები ახალ</w:t>
      </w:r>
      <w:r w:rsidR="00E93712"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/>
          <w:sz w:val="24"/>
          <w:szCs w:val="24"/>
        </w:rPr>
        <w:t xml:space="preserve"> ბაზრებზე;</w:t>
      </w:r>
    </w:p>
    <w:p w:rsidR="00452279" w:rsidRPr="008C3B3B" w:rsidRDefault="00452279" w:rsidP="003D21CA">
      <w:pPr>
        <w:pStyle w:val="ListParagraph"/>
        <w:numPr>
          <w:ilvl w:val="0"/>
          <w:numId w:val="11"/>
        </w:numPr>
        <w:spacing w:line="360" w:lineRule="auto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lastRenderedPageBreak/>
        <w:t>საერთაშორისო გამოფენებში მონაწილეობა.</w:t>
      </w:r>
    </w:p>
    <w:p w:rsidR="00A3363F" w:rsidRDefault="00A3363F" w:rsidP="003D21CA">
      <w:pPr>
        <w:spacing w:line="360" w:lineRule="auto"/>
        <w:rPr>
          <w:rFonts w:ascii="Sylfaen" w:hAnsi="Sylfaen"/>
          <w:b/>
          <w:bCs/>
          <w:color w:val="1F4E79"/>
          <w:kern w:val="28"/>
          <w:sz w:val="24"/>
          <w:szCs w:val="24"/>
          <w:lang w:val="en-US"/>
        </w:rPr>
      </w:pPr>
    </w:p>
    <w:p w:rsidR="00771838" w:rsidRPr="008C3B3B" w:rsidRDefault="00771838" w:rsidP="00841242">
      <w:pPr>
        <w:pStyle w:val="ListParagraph"/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715782" w:rsidRPr="008C3B3B" w:rsidRDefault="00715782" w:rsidP="003D21CA">
      <w:pPr>
        <w:pStyle w:val="Heading2"/>
        <w:shd w:val="clear" w:color="auto" w:fill="2E74B5"/>
        <w:spacing w:before="0" w:after="0" w:line="360" w:lineRule="auto"/>
        <w:rPr>
          <w:rFonts w:ascii="Sylfaen" w:hAnsi="Sylfaen"/>
          <w:bCs w:val="0"/>
          <w:color w:val="FFFFFF"/>
          <w:kern w:val="28"/>
        </w:rPr>
      </w:pPr>
      <w:bookmarkStart w:id="20" w:name="_Toc449630143"/>
      <w:r w:rsidRPr="008C3B3B">
        <w:rPr>
          <w:rFonts w:ascii="Sylfaen" w:hAnsi="Sylfaen"/>
          <w:bCs w:val="0"/>
          <w:color w:val="FFFFFF"/>
          <w:kern w:val="28"/>
        </w:rPr>
        <w:t xml:space="preserve">როგორ </w:t>
      </w:r>
      <w:r w:rsidR="00F90A49" w:rsidRPr="008C3B3B">
        <w:rPr>
          <w:rFonts w:ascii="Sylfaen" w:hAnsi="Sylfaen"/>
          <w:bCs w:val="0"/>
          <w:color w:val="FFFFFF"/>
          <w:kern w:val="28"/>
        </w:rPr>
        <w:t>მიაღწიოს ქვეყანამ</w:t>
      </w:r>
      <w:r w:rsidRPr="008C3B3B">
        <w:rPr>
          <w:rFonts w:ascii="Sylfaen" w:hAnsi="Sylfaen"/>
          <w:bCs w:val="0"/>
          <w:color w:val="FFFFFF"/>
          <w:kern w:val="28"/>
        </w:rPr>
        <w:t xml:space="preserve"> სასუ</w:t>
      </w:r>
      <w:r w:rsidR="008F5532" w:rsidRPr="008C3B3B">
        <w:rPr>
          <w:rFonts w:ascii="Sylfaen" w:hAnsi="Sylfaen"/>
          <w:bCs w:val="0"/>
          <w:color w:val="FFFFFF"/>
          <w:kern w:val="28"/>
        </w:rPr>
        <w:t>რ</w:t>
      </w:r>
      <w:r w:rsidRPr="008C3B3B">
        <w:rPr>
          <w:rFonts w:ascii="Sylfaen" w:hAnsi="Sylfaen"/>
          <w:bCs w:val="0"/>
          <w:color w:val="FFFFFF"/>
          <w:kern w:val="28"/>
        </w:rPr>
        <w:t>ველ შედეგს?</w:t>
      </w:r>
      <w:bookmarkEnd w:id="20"/>
    </w:p>
    <w:p w:rsidR="00715782" w:rsidRPr="008C3B3B" w:rsidRDefault="00715782" w:rsidP="003D21CA">
      <w:pPr>
        <w:pStyle w:val="Heading3"/>
        <w:spacing w:line="360" w:lineRule="auto"/>
        <w:rPr>
          <w:rFonts w:ascii="Sylfaen" w:hAnsi="Sylfaen"/>
          <w:b/>
        </w:rPr>
      </w:pPr>
      <w:bookmarkStart w:id="21" w:name="_Toc449630144"/>
      <w:r w:rsidRPr="008C3B3B">
        <w:rPr>
          <w:rFonts w:ascii="Sylfaen" w:hAnsi="Sylfaen"/>
          <w:b/>
        </w:rPr>
        <w:t>სახელმძღვანელო პრინციპები</w:t>
      </w:r>
      <w:bookmarkEnd w:id="21"/>
    </w:p>
    <w:p w:rsidR="00A00245" w:rsidRPr="008C3B3B" w:rsidRDefault="00A00245" w:rsidP="003D21CA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სახელმწიფო, კერძო, არასამთავრობო სექტორსა და სამოქალაქო საზოგადოებასთან კონსულტაციების შედეგად განისა</w:t>
      </w:r>
      <w:r w:rsidR="002B4A02" w:rsidRPr="008C3B3B">
        <w:rPr>
          <w:rFonts w:ascii="Sylfaen" w:hAnsi="Sylfaen"/>
          <w:sz w:val="24"/>
          <w:szCs w:val="24"/>
        </w:rPr>
        <w:t>ზ</w:t>
      </w:r>
      <w:r w:rsidRPr="008C3B3B">
        <w:rPr>
          <w:rFonts w:ascii="Sylfaen" w:hAnsi="Sylfaen"/>
          <w:sz w:val="24"/>
          <w:szCs w:val="24"/>
        </w:rPr>
        <w:t xml:space="preserve">ღვრა სტრატეგიის </w:t>
      </w:r>
      <w:r w:rsidR="00D37794" w:rsidRPr="008C3B3B">
        <w:rPr>
          <w:rFonts w:ascii="Sylfaen" w:hAnsi="Sylfaen" w:cs="Sylfaen"/>
          <w:sz w:val="24"/>
          <w:szCs w:val="24"/>
        </w:rPr>
        <w:t>განსახორციელებლად</w:t>
      </w:r>
      <w:r w:rsidR="00701A1C" w:rsidRPr="008C3B3B">
        <w:rPr>
          <w:rFonts w:ascii="Sylfaen" w:hAnsi="Sylfaen" w:cs="Sylfaen"/>
          <w:sz w:val="24"/>
          <w:szCs w:val="24"/>
        </w:rPr>
        <w:t xml:space="preserve"> </w:t>
      </w:r>
      <w:r w:rsidR="00701A1C" w:rsidRPr="008C3B3B">
        <w:rPr>
          <w:rFonts w:ascii="Sylfaen" w:hAnsi="Sylfaen"/>
          <w:sz w:val="24"/>
          <w:szCs w:val="24"/>
        </w:rPr>
        <w:t>შემდეგი სახელმძღვანელო პრინციპები</w:t>
      </w:r>
      <w:r w:rsidRPr="008C3B3B">
        <w:rPr>
          <w:rFonts w:ascii="Sylfaen" w:hAnsi="Sylfaen"/>
          <w:sz w:val="24"/>
          <w:szCs w:val="24"/>
        </w:rPr>
        <w:t>:</w:t>
      </w:r>
    </w:p>
    <w:p w:rsidR="00A00245" w:rsidRPr="008C3B3B" w:rsidRDefault="00A00245" w:rsidP="003D21C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 w:cs="Sylfaen"/>
          <w:b/>
          <w:i/>
          <w:color w:val="1F4E79"/>
          <w:sz w:val="24"/>
          <w:szCs w:val="24"/>
        </w:rPr>
        <w:t>კერძო</w:t>
      </w:r>
      <w:r w:rsidRPr="008C3B3B">
        <w:rPr>
          <w:rFonts w:ascii="Sylfaen" w:hAnsi="Sylfaen"/>
          <w:b/>
          <w:i/>
          <w:color w:val="1F4E79"/>
          <w:sz w:val="24"/>
          <w:szCs w:val="24"/>
        </w:rPr>
        <w:t xml:space="preserve"> სექტორის წამყვანი როლი </w:t>
      </w:r>
      <w:r w:rsidR="00FE77AC" w:rsidRPr="008C3B3B">
        <w:rPr>
          <w:rFonts w:ascii="Sylfaen" w:hAnsi="Sylfaen"/>
          <w:b/>
          <w:i/>
          <w:color w:val="1F4E79"/>
          <w:sz w:val="24"/>
          <w:szCs w:val="24"/>
        </w:rPr>
        <w:t>-</w:t>
      </w:r>
      <w:r w:rsidRPr="008C3B3B">
        <w:rPr>
          <w:rFonts w:ascii="Sylfaen" w:hAnsi="Sylfaen"/>
          <w:color w:val="1F4E79"/>
          <w:sz w:val="24"/>
          <w:szCs w:val="24"/>
        </w:rPr>
        <w:t xml:space="preserve"> </w:t>
      </w:r>
      <w:r w:rsidR="00701A1C" w:rsidRPr="008C3B3B">
        <w:rPr>
          <w:rFonts w:ascii="Sylfaen" w:hAnsi="Sylfaen"/>
          <w:sz w:val="24"/>
          <w:szCs w:val="24"/>
        </w:rPr>
        <w:t>ტურიზმი უნდა განვითარდეს</w:t>
      </w:r>
      <w:r w:rsidRPr="008C3B3B">
        <w:rPr>
          <w:rFonts w:ascii="Sylfaen" w:hAnsi="Sylfaen"/>
          <w:sz w:val="24"/>
          <w:szCs w:val="24"/>
        </w:rPr>
        <w:t xml:space="preserve"> საბაზრო ტენდენციებზე დაყრდნობით, ინდუსტრიის თაოსნობითა და მთავრობ</w:t>
      </w:r>
      <w:r w:rsidR="00AB4295">
        <w:rPr>
          <w:rFonts w:ascii="Sylfaen" w:hAnsi="Sylfaen"/>
          <w:sz w:val="24"/>
          <w:szCs w:val="24"/>
        </w:rPr>
        <w:t>ი</w:t>
      </w:r>
      <w:r w:rsidRPr="008C3B3B">
        <w:rPr>
          <w:rFonts w:ascii="Sylfaen" w:hAnsi="Sylfaen"/>
          <w:sz w:val="24"/>
          <w:szCs w:val="24"/>
        </w:rPr>
        <w:t>სა და სამოქალაქო საზოგადოებასთან თანამშრომლობით</w:t>
      </w:r>
      <w:r w:rsidR="00701A1C" w:rsidRPr="008C3B3B">
        <w:rPr>
          <w:rFonts w:ascii="Sylfaen" w:hAnsi="Sylfaen"/>
          <w:sz w:val="24"/>
          <w:szCs w:val="24"/>
        </w:rPr>
        <w:t>.</w:t>
      </w:r>
    </w:p>
    <w:p w:rsidR="00AF1EE8" w:rsidRDefault="00AF1EE8" w:rsidP="003D21C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 w:cs="Sylfaen"/>
          <w:b/>
          <w:i/>
          <w:color w:val="1F4E79"/>
          <w:sz w:val="24"/>
          <w:szCs w:val="24"/>
        </w:rPr>
        <w:t>სახელმწიფოს სრული ჩართულობა -</w:t>
      </w:r>
      <w:r w:rsidRPr="008C3B3B">
        <w:rPr>
          <w:rFonts w:ascii="Sylfaen" w:hAnsi="Sylfaen"/>
          <w:sz w:val="24"/>
          <w:szCs w:val="24"/>
        </w:rPr>
        <w:t xml:space="preserve"> ტურიზმის სფეროს წარმატებული განვითარება საჭიროებს </w:t>
      </w:r>
      <w:r>
        <w:rPr>
          <w:rFonts w:ascii="Sylfaen" w:hAnsi="Sylfaen"/>
          <w:sz w:val="24"/>
          <w:szCs w:val="24"/>
        </w:rPr>
        <w:t xml:space="preserve">სახელმწიფო </w:t>
      </w:r>
      <w:r w:rsidRPr="008C3B3B">
        <w:rPr>
          <w:rFonts w:ascii="Sylfaen" w:hAnsi="Sylfaen"/>
          <w:sz w:val="24"/>
          <w:szCs w:val="24"/>
        </w:rPr>
        <w:t>ხელისუფლების</w:t>
      </w:r>
      <w:r>
        <w:rPr>
          <w:rFonts w:ascii="Sylfaen" w:hAnsi="Sylfaen"/>
          <w:sz w:val="24"/>
          <w:szCs w:val="24"/>
        </w:rPr>
        <w:t xml:space="preserve">ა და მუნიციპალიტეტების ორგანოების </w:t>
      </w:r>
      <w:r w:rsidRPr="008C3B3B">
        <w:rPr>
          <w:rFonts w:ascii="Sylfaen" w:hAnsi="Sylfaen"/>
          <w:sz w:val="24"/>
          <w:szCs w:val="24"/>
        </w:rPr>
        <w:t>ჩართულობას, მათ შორის, საიმიგრაციო, განათლების,   ინფრასტრუქტურის,   საზოგადოებრივი უსაფრთხოების სამსახურებისა და სხვა უწყებების კოორდინაციას.</w:t>
      </w:r>
    </w:p>
    <w:p w:rsidR="00A00245" w:rsidRPr="008C3B3B" w:rsidRDefault="00A00245" w:rsidP="003D21C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 w:cs="Sylfaen"/>
          <w:b/>
          <w:i/>
          <w:color w:val="1F4E79"/>
          <w:sz w:val="24"/>
          <w:szCs w:val="24"/>
        </w:rPr>
        <w:t>ბაზრების</w:t>
      </w:r>
      <w:r w:rsidRPr="008C3B3B">
        <w:rPr>
          <w:rFonts w:ascii="Sylfaen" w:hAnsi="Sylfaen"/>
          <w:b/>
          <w:i/>
          <w:color w:val="1F4E79"/>
          <w:sz w:val="24"/>
          <w:szCs w:val="24"/>
        </w:rPr>
        <w:t xml:space="preserve"> </w:t>
      </w:r>
      <w:r w:rsidRPr="008C3B3B">
        <w:rPr>
          <w:rFonts w:ascii="Sylfaen" w:hAnsi="Sylfaen" w:cs="Sylfaen"/>
          <w:b/>
          <w:i/>
          <w:color w:val="1F4E79"/>
          <w:sz w:val="24"/>
          <w:szCs w:val="24"/>
        </w:rPr>
        <w:t>პრიორიტეტულობის</w:t>
      </w:r>
      <w:r w:rsidRPr="008C3B3B">
        <w:rPr>
          <w:rFonts w:ascii="Sylfaen" w:hAnsi="Sylfaen"/>
          <w:b/>
          <w:i/>
          <w:color w:val="1F4E79"/>
          <w:sz w:val="24"/>
          <w:szCs w:val="24"/>
        </w:rPr>
        <w:t xml:space="preserve"> </w:t>
      </w:r>
      <w:r w:rsidRPr="008C3B3B">
        <w:rPr>
          <w:rFonts w:ascii="Sylfaen" w:hAnsi="Sylfaen" w:cs="Sylfaen"/>
          <w:b/>
          <w:i/>
          <w:color w:val="1F4E79"/>
          <w:sz w:val="24"/>
          <w:szCs w:val="24"/>
        </w:rPr>
        <w:t>განსაზღვრა</w:t>
      </w:r>
      <w:r w:rsidRPr="008C3B3B">
        <w:rPr>
          <w:rFonts w:ascii="Sylfaen" w:hAnsi="Sylfaen"/>
          <w:b/>
          <w:i/>
          <w:color w:val="1F4E79"/>
          <w:sz w:val="24"/>
          <w:szCs w:val="24"/>
        </w:rPr>
        <w:t xml:space="preserve"> </w:t>
      </w:r>
      <w:r w:rsidR="00FE77AC" w:rsidRPr="008C3B3B">
        <w:rPr>
          <w:rFonts w:ascii="Sylfaen" w:hAnsi="Sylfaen"/>
          <w:b/>
          <w:i/>
          <w:color w:val="1F4E79"/>
          <w:sz w:val="24"/>
          <w:szCs w:val="24"/>
        </w:rPr>
        <w:t>-</w:t>
      </w:r>
      <w:r w:rsidRPr="008C3B3B">
        <w:rPr>
          <w:rFonts w:ascii="Sylfaen" w:hAnsi="Sylfaen"/>
          <w:sz w:val="24"/>
          <w:szCs w:val="24"/>
        </w:rPr>
        <w:t xml:space="preserve"> </w:t>
      </w:r>
      <w:r w:rsidR="007B651A"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/>
          <w:sz w:val="24"/>
          <w:szCs w:val="24"/>
        </w:rPr>
        <w:t>საქართველოს ტურიზმის განვითარებისა და მარკეტინგის სტრატეგია უნდა იყოს ორიენტირებული ისეთი მიზნობრივი ბაზრების დაინტერესებასა და მომსახურებაზე,</w:t>
      </w:r>
      <w:r w:rsidR="00E82A2F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/>
          <w:sz w:val="24"/>
          <w:szCs w:val="24"/>
        </w:rPr>
        <w:t>რომლებიც   ჩადებული   ინვესტიციიდან ყველაზე მეტ ამონაგებს  მოიტან</w:t>
      </w:r>
      <w:r w:rsidR="00701A1C" w:rsidRPr="008C3B3B">
        <w:rPr>
          <w:rFonts w:ascii="Sylfaen" w:hAnsi="Sylfaen"/>
          <w:sz w:val="24"/>
          <w:szCs w:val="24"/>
        </w:rPr>
        <w:t>ენ</w:t>
      </w:r>
      <w:r w:rsidRPr="008C3B3B">
        <w:rPr>
          <w:rFonts w:ascii="Sylfaen" w:hAnsi="Sylfaen"/>
          <w:sz w:val="24"/>
          <w:szCs w:val="24"/>
        </w:rPr>
        <w:t>.</w:t>
      </w:r>
    </w:p>
    <w:p w:rsidR="004A6D14" w:rsidRPr="008C3B3B" w:rsidRDefault="00A00245" w:rsidP="003D21C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 w:cs="Sylfaen"/>
          <w:b/>
          <w:i/>
          <w:color w:val="1F4E79"/>
          <w:sz w:val="24"/>
          <w:szCs w:val="24"/>
        </w:rPr>
        <w:t xml:space="preserve">მდგრადობა </w:t>
      </w:r>
      <w:r w:rsidR="00FE77AC" w:rsidRPr="008C3B3B">
        <w:rPr>
          <w:rFonts w:ascii="Sylfaen" w:hAnsi="Sylfaen" w:cs="Sylfaen"/>
          <w:b/>
          <w:i/>
          <w:color w:val="1F4E79"/>
          <w:sz w:val="24"/>
          <w:szCs w:val="24"/>
        </w:rPr>
        <w:t>-</w:t>
      </w:r>
      <w:r w:rsidRPr="008C3B3B">
        <w:rPr>
          <w:rFonts w:ascii="Sylfaen" w:hAnsi="Sylfaen"/>
          <w:sz w:val="24"/>
          <w:szCs w:val="24"/>
        </w:rPr>
        <w:t xml:space="preserve"> </w:t>
      </w:r>
      <w:r w:rsidR="00C50B8A" w:rsidRPr="008C3B3B">
        <w:rPr>
          <w:rFonts w:ascii="Sylfaen" w:hAnsi="Sylfaen"/>
          <w:sz w:val="24"/>
          <w:szCs w:val="24"/>
        </w:rPr>
        <w:t xml:space="preserve"> განვითარების პროცესში გათვალისწინებული უნდა იყოს</w:t>
      </w:r>
      <w:r w:rsidRPr="008C3B3B">
        <w:rPr>
          <w:rFonts w:ascii="Sylfaen" w:hAnsi="Sylfaen"/>
          <w:sz w:val="24"/>
          <w:szCs w:val="24"/>
        </w:rPr>
        <w:t xml:space="preserve"> „ეროვნული  გეოგრაფიული  საზოგადოების“ (National Geographic Society) </w:t>
      </w:r>
      <w:r w:rsidR="000A2FD5">
        <w:rPr>
          <w:rFonts w:ascii="Sylfaen" w:hAnsi="Sylfaen"/>
          <w:sz w:val="24"/>
          <w:szCs w:val="24"/>
        </w:rPr>
        <w:t xml:space="preserve">- </w:t>
      </w:r>
      <w:r w:rsidRPr="008C3B3B">
        <w:rPr>
          <w:rFonts w:ascii="Sylfaen" w:hAnsi="Sylfaen"/>
          <w:sz w:val="24"/>
          <w:szCs w:val="24"/>
        </w:rPr>
        <w:t>„გეო-ტურიზმის“ კონცეფცი</w:t>
      </w:r>
      <w:r w:rsidR="00C50B8A" w:rsidRPr="008C3B3B">
        <w:rPr>
          <w:rFonts w:ascii="Sylfaen" w:hAnsi="Sylfaen"/>
          <w:sz w:val="24"/>
          <w:szCs w:val="24"/>
        </w:rPr>
        <w:t xml:space="preserve">ა. </w:t>
      </w:r>
      <w:r w:rsidRPr="008C3B3B">
        <w:rPr>
          <w:rFonts w:ascii="Sylfaen" w:hAnsi="Sylfaen"/>
          <w:sz w:val="24"/>
          <w:szCs w:val="24"/>
        </w:rPr>
        <w:t xml:space="preserve">„გეო-ტურიზმი“ მოგზაურობის </w:t>
      </w:r>
      <w:r w:rsidR="002B4A02" w:rsidRPr="008C3B3B">
        <w:rPr>
          <w:rFonts w:ascii="Sylfaen" w:hAnsi="Sylfaen"/>
          <w:sz w:val="24"/>
          <w:szCs w:val="24"/>
        </w:rPr>
        <w:t>სახეობ</w:t>
      </w:r>
      <w:r w:rsidR="00DB7FDF" w:rsidRPr="008C3B3B">
        <w:rPr>
          <w:rFonts w:ascii="Sylfaen" w:hAnsi="Sylfaen"/>
          <w:sz w:val="24"/>
          <w:szCs w:val="24"/>
        </w:rPr>
        <w:t>ა</w:t>
      </w:r>
      <w:r w:rsidR="002B4A02" w:rsidRPr="008C3B3B">
        <w:rPr>
          <w:rFonts w:ascii="Sylfaen" w:hAnsi="Sylfaen"/>
          <w:sz w:val="24"/>
          <w:szCs w:val="24"/>
        </w:rPr>
        <w:t>ა</w:t>
      </w:r>
      <w:r w:rsidRPr="008C3B3B">
        <w:rPr>
          <w:rFonts w:ascii="Sylfaen" w:hAnsi="Sylfaen"/>
          <w:sz w:val="24"/>
          <w:szCs w:val="24"/>
        </w:rPr>
        <w:t>, რომელიც ორი</w:t>
      </w:r>
      <w:r w:rsidR="00393E26">
        <w:rPr>
          <w:rFonts w:ascii="Sylfaen" w:hAnsi="Sylfaen"/>
          <w:sz w:val="24"/>
          <w:szCs w:val="24"/>
        </w:rPr>
        <w:t>ენ</w:t>
      </w:r>
      <w:r w:rsidRPr="008C3B3B">
        <w:rPr>
          <w:rFonts w:ascii="Sylfaen" w:hAnsi="Sylfaen"/>
          <w:sz w:val="24"/>
          <w:szCs w:val="24"/>
        </w:rPr>
        <w:t>ტირებულია დანიშნულების ადგილის გეოგრაფ</w:t>
      </w:r>
      <w:r w:rsidR="00AC0B80">
        <w:rPr>
          <w:rFonts w:ascii="Sylfaen" w:hAnsi="Sylfaen"/>
          <w:sz w:val="24"/>
          <w:szCs w:val="24"/>
        </w:rPr>
        <w:t>ი</w:t>
      </w:r>
      <w:r w:rsidRPr="008C3B3B">
        <w:rPr>
          <w:rFonts w:ascii="Sylfaen" w:hAnsi="Sylfaen"/>
          <w:sz w:val="24"/>
          <w:szCs w:val="24"/>
        </w:rPr>
        <w:t>ული თავისებურების შენარჩუნებასა და დაცვაზე, მათ შორის, გარემოს, ესთეტიკის, კულტურული   მემკვიდრეობისა და ადგილობრივი მოსახლეობის კეთილდღეობის ხელშეწყობაზე.</w:t>
      </w:r>
      <w:r w:rsidR="00DB7FDF" w:rsidRPr="008C3B3B">
        <w:rPr>
          <w:rFonts w:ascii="Sylfaen" w:hAnsi="Sylfaen"/>
          <w:sz w:val="24"/>
          <w:szCs w:val="24"/>
        </w:rPr>
        <w:t xml:space="preserve"> </w:t>
      </w:r>
    </w:p>
    <w:p w:rsidR="00757774" w:rsidRPr="008C3B3B" w:rsidRDefault="00A00245" w:rsidP="003D21C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 w:cs="Sylfaen"/>
          <w:b/>
          <w:i/>
          <w:color w:val="1F4E79"/>
          <w:sz w:val="24"/>
          <w:szCs w:val="24"/>
        </w:rPr>
        <w:t xml:space="preserve">საქართველოს სტუმართმოყვარეობის კულტურის განვრცობა მომსახურების </w:t>
      </w:r>
      <w:r w:rsidRPr="008C3B3B">
        <w:rPr>
          <w:rFonts w:ascii="Sylfaen" w:hAnsi="Sylfaen" w:cs="Sylfaen"/>
          <w:b/>
          <w:i/>
          <w:color w:val="1F4E79"/>
          <w:sz w:val="24"/>
          <w:szCs w:val="24"/>
        </w:rPr>
        <w:lastRenderedPageBreak/>
        <w:t>სფეროზე</w:t>
      </w:r>
      <w:r w:rsidR="008C3B3B" w:rsidRPr="008C3B3B">
        <w:rPr>
          <w:rFonts w:ascii="Sylfaen" w:hAnsi="Sylfaen" w:cs="Sylfaen"/>
          <w:b/>
          <w:i/>
          <w:color w:val="1F4E79"/>
          <w:sz w:val="24"/>
          <w:szCs w:val="24"/>
        </w:rPr>
        <w:t xml:space="preserve"> </w:t>
      </w:r>
      <w:r w:rsidR="00FE77AC" w:rsidRPr="008C3B3B">
        <w:rPr>
          <w:rFonts w:ascii="Sylfaen" w:hAnsi="Sylfaen"/>
          <w:sz w:val="24"/>
          <w:szCs w:val="24"/>
        </w:rPr>
        <w:t>-</w:t>
      </w:r>
      <w:r w:rsidR="008C3B3B" w:rsidRPr="008C3B3B">
        <w:rPr>
          <w:rFonts w:ascii="Sylfaen" w:hAnsi="Sylfaen"/>
          <w:sz w:val="24"/>
          <w:szCs w:val="24"/>
        </w:rPr>
        <w:t xml:space="preserve"> </w:t>
      </w:r>
      <w:r w:rsidR="00C50B8A" w:rsidRPr="008C3B3B">
        <w:rPr>
          <w:rFonts w:ascii="Sylfaen" w:hAnsi="Sylfaen"/>
          <w:sz w:val="24"/>
          <w:szCs w:val="24"/>
        </w:rPr>
        <w:t xml:space="preserve">საქართველოს სტუმართმოყვარეობის კულტურა მომსახურების სფეროზე უნდა განივრცოს </w:t>
      </w:r>
      <w:r w:rsidRPr="008C3B3B">
        <w:rPr>
          <w:rFonts w:ascii="Sylfaen" w:hAnsi="Sylfaen"/>
          <w:sz w:val="24"/>
          <w:szCs w:val="24"/>
        </w:rPr>
        <w:t>ტრენინგების, განათლების ხელშეწყობისა და საზოგადოებაში ტურიზმის მნიშვნელობის შესახებ ცნობიერების ამაღლების გზით.</w:t>
      </w:r>
    </w:p>
    <w:p w:rsidR="00841242" w:rsidRDefault="00841242" w:rsidP="00841242">
      <w:pPr>
        <w:rPr>
          <w:rFonts w:ascii="Sylfaen" w:hAnsi="Sylfaen"/>
        </w:rPr>
      </w:pPr>
      <w:bookmarkStart w:id="22" w:name="_Toc449630145"/>
    </w:p>
    <w:p w:rsidR="004A6D14" w:rsidRPr="008C3B3B" w:rsidRDefault="004A6D14" w:rsidP="003D21CA">
      <w:pPr>
        <w:pStyle w:val="Heading3"/>
        <w:spacing w:line="360" w:lineRule="auto"/>
        <w:rPr>
          <w:rFonts w:ascii="Sylfaen" w:hAnsi="Sylfaen"/>
          <w:b/>
        </w:rPr>
      </w:pPr>
      <w:r w:rsidRPr="008C3B3B">
        <w:rPr>
          <w:rFonts w:ascii="Sylfaen" w:hAnsi="Sylfaen"/>
          <w:b/>
        </w:rPr>
        <w:t>სტრატეგიული ამოცანები</w:t>
      </w:r>
      <w:bookmarkEnd w:id="22"/>
    </w:p>
    <w:p w:rsidR="00841242" w:rsidRPr="008C3B3B" w:rsidRDefault="00841242" w:rsidP="00841242">
      <w:pPr>
        <w:rPr>
          <w:rFonts w:ascii="Sylfaen" w:hAnsi="Sylfaen"/>
        </w:rPr>
      </w:pPr>
    </w:p>
    <w:p w:rsidR="004A6D14" w:rsidRPr="008C3B3B" w:rsidRDefault="004A6D14" w:rsidP="003D21CA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 xml:space="preserve">დაინტერესებულ პირებთან აქტიური კონსულტაციების შედეგად </w:t>
      </w:r>
      <w:r w:rsidR="00AA0038" w:rsidRPr="008C3B3B">
        <w:rPr>
          <w:rFonts w:ascii="Sylfaen" w:hAnsi="Sylfaen"/>
          <w:sz w:val="24"/>
          <w:szCs w:val="24"/>
        </w:rPr>
        <w:t>ჩამოყალიბდა</w:t>
      </w:r>
      <w:r w:rsidRPr="008C3B3B">
        <w:rPr>
          <w:rFonts w:ascii="Sylfaen" w:hAnsi="Sylfaen"/>
          <w:sz w:val="24"/>
          <w:szCs w:val="24"/>
        </w:rPr>
        <w:t xml:space="preserve"> 50 პრიორიტეტული აქტივობ</w:t>
      </w:r>
      <w:r w:rsidR="00AA0038" w:rsidRPr="008C3B3B">
        <w:rPr>
          <w:rFonts w:ascii="Sylfaen" w:hAnsi="Sylfaen"/>
          <w:sz w:val="24"/>
          <w:szCs w:val="24"/>
        </w:rPr>
        <w:t>ა,</w:t>
      </w:r>
      <w:r w:rsidRPr="008C3B3B">
        <w:rPr>
          <w:rFonts w:ascii="Sylfaen" w:hAnsi="Sylfaen"/>
          <w:sz w:val="24"/>
          <w:szCs w:val="24"/>
        </w:rPr>
        <w:t xml:space="preserve"> რომლებიც დაჯგუფდა 8 სტრატეგიულ</w:t>
      </w:r>
      <w:r w:rsidR="00AA0038" w:rsidRPr="008C3B3B">
        <w:rPr>
          <w:rFonts w:ascii="Sylfaen" w:hAnsi="Sylfaen"/>
          <w:sz w:val="24"/>
          <w:szCs w:val="24"/>
        </w:rPr>
        <w:t xml:space="preserve"> ამოცანად:</w:t>
      </w:r>
    </w:p>
    <w:p w:rsidR="00E04D96" w:rsidRDefault="00E04D96" w:rsidP="00E04D9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E04D96">
        <w:rPr>
          <w:rFonts w:ascii="Sylfaen" w:hAnsi="Sylfaen"/>
          <w:sz w:val="24"/>
          <w:szCs w:val="24"/>
        </w:rPr>
        <w:t>ტურიზმის სფეროში სახელმწიფო და კერძო ინვესტიციების გაზრდა;</w:t>
      </w:r>
    </w:p>
    <w:p w:rsidR="00A06B5A" w:rsidRPr="00447B25" w:rsidRDefault="00A06B5A" w:rsidP="00E04D9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 xml:space="preserve">ბიზნეს გარემოს გაუმჯობესება უცხოური და ადგილობრივი ინვესტიციების </w:t>
      </w:r>
      <w:r w:rsidRPr="00447B25">
        <w:rPr>
          <w:rFonts w:ascii="Sylfaen" w:hAnsi="Sylfaen"/>
          <w:sz w:val="24"/>
          <w:szCs w:val="24"/>
        </w:rPr>
        <w:t>გაზრდის მიზნით;</w:t>
      </w:r>
    </w:p>
    <w:p w:rsidR="00172F7B" w:rsidRPr="00447B25" w:rsidRDefault="00172F7B" w:rsidP="00172F7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447B25">
        <w:rPr>
          <w:rFonts w:ascii="Sylfaen" w:hAnsi="Sylfaen"/>
          <w:sz w:val="24"/>
          <w:szCs w:val="24"/>
        </w:rPr>
        <w:t>ეფექტური მარკეტინგისა და საინფორმაციო კამპანიის საშუალებით ვიზიტორების მოზიდვა მაღალგადახდისუნარიანი ბაზრებიდან; შიდა ტურიზმის სტიმულირება;</w:t>
      </w:r>
    </w:p>
    <w:p w:rsidR="005E1B87" w:rsidRPr="008C3B3B" w:rsidRDefault="005E1B87" w:rsidP="005E1B8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 xml:space="preserve">კონკურენტუნარიანობის გაზრდა მსოფლიო დონის ტურისტული მომსახურების შეთავაზების </w:t>
      </w:r>
      <w:r w:rsidR="003E12F8">
        <w:rPr>
          <w:rFonts w:ascii="Sylfaen" w:hAnsi="Sylfaen"/>
          <w:sz w:val="24"/>
          <w:szCs w:val="24"/>
        </w:rPr>
        <w:t>მეშვეობით</w:t>
      </w:r>
      <w:r w:rsidRPr="008C3B3B">
        <w:rPr>
          <w:rFonts w:ascii="Sylfaen" w:hAnsi="Sylfaen"/>
          <w:sz w:val="24"/>
          <w:szCs w:val="24"/>
        </w:rPr>
        <w:t>;</w:t>
      </w:r>
    </w:p>
    <w:p w:rsidR="000C713D" w:rsidRPr="008C3B3B" w:rsidRDefault="000C713D" w:rsidP="000C713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საქართველოს ბუნებრივი და კულტურული მემკვიდრეობის აქტივების გამოყენება უნიკალური ტურისტული შთაბეჭდილებების შეთავაზების გზით;</w:t>
      </w:r>
    </w:p>
    <w:p w:rsidR="004A6D14" w:rsidRPr="008C3B3B" w:rsidRDefault="004A6D14" w:rsidP="003D21C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 xml:space="preserve">საქართველოს ბუნებრივი და კულტურული მემკვიდრეობის პატივისცემა, </w:t>
      </w:r>
      <w:r w:rsidR="00A420CA" w:rsidRPr="008C3B3B">
        <w:rPr>
          <w:rFonts w:ascii="Sylfaen" w:hAnsi="Sylfaen"/>
          <w:sz w:val="24"/>
          <w:szCs w:val="24"/>
        </w:rPr>
        <w:t>დაცვა</w:t>
      </w:r>
      <w:r w:rsidR="00A420CA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/>
          <w:sz w:val="24"/>
          <w:szCs w:val="24"/>
        </w:rPr>
        <w:t xml:space="preserve"> და</w:t>
      </w:r>
      <w:r w:rsidR="00A420CA">
        <w:rPr>
          <w:rFonts w:ascii="Sylfaen" w:hAnsi="Sylfaen"/>
          <w:sz w:val="24"/>
          <w:szCs w:val="24"/>
        </w:rPr>
        <w:t xml:space="preserve"> წარმოჩენა</w:t>
      </w:r>
      <w:r w:rsidR="001E7A3E" w:rsidRPr="008C3B3B">
        <w:rPr>
          <w:rFonts w:ascii="Sylfaen" w:hAnsi="Sylfaen"/>
          <w:sz w:val="24"/>
          <w:szCs w:val="24"/>
        </w:rPr>
        <w:t>;</w:t>
      </w:r>
    </w:p>
    <w:p w:rsidR="008A4E48" w:rsidRPr="003E12F8" w:rsidRDefault="008A4E48" w:rsidP="003E12F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3E12F8">
        <w:rPr>
          <w:rFonts w:ascii="Sylfaen" w:hAnsi="Sylfaen"/>
          <w:sz w:val="24"/>
          <w:szCs w:val="24"/>
        </w:rPr>
        <w:t>ტურიზმის სფეროში მონაცემთა მოპოვებისა და ანალიზის, ასევე, სექტორის განვითარების შეფასების შესაძლებლობების  გაუმჯობესება;</w:t>
      </w:r>
    </w:p>
    <w:p w:rsidR="004A6D14" w:rsidRPr="003E12F8" w:rsidRDefault="004A6D14" w:rsidP="00B978C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3E12F8">
        <w:rPr>
          <w:rFonts w:ascii="Sylfaen" w:hAnsi="Sylfaen"/>
          <w:sz w:val="24"/>
          <w:szCs w:val="24"/>
        </w:rPr>
        <w:t xml:space="preserve">ზემოხსენებული ამოცანების </w:t>
      </w:r>
      <w:r w:rsidR="00936940" w:rsidRPr="003E12F8">
        <w:rPr>
          <w:rFonts w:ascii="Sylfaen" w:hAnsi="Sylfaen"/>
          <w:sz w:val="24"/>
          <w:szCs w:val="24"/>
        </w:rPr>
        <w:t>მისაღწევად</w:t>
      </w:r>
      <w:r w:rsidRPr="003E12F8">
        <w:rPr>
          <w:rFonts w:ascii="Sylfaen" w:hAnsi="Sylfaen"/>
          <w:sz w:val="24"/>
          <w:szCs w:val="24"/>
        </w:rPr>
        <w:t xml:space="preserve"> პარტნიორული</w:t>
      </w:r>
      <w:r w:rsidR="001E7A3E" w:rsidRPr="003E12F8">
        <w:rPr>
          <w:rFonts w:ascii="Sylfaen" w:hAnsi="Sylfaen"/>
          <w:sz w:val="24"/>
          <w:szCs w:val="24"/>
        </w:rPr>
        <w:t xml:space="preserve"> </w:t>
      </w:r>
      <w:r w:rsidRPr="003E12F8">
        <w:rPr>
          <w:rFonts w:ascii="Sylfaen" w:hAnsi="Sylfaen"/>
          <w:sz w:val="24"/>
          <w:szCs w:val="24"/>
        </w:rPr>
        <w:tab/>
        <w:t>ურთიერთობების</w:t>
      </w:r>
      <w:r w:rsidR="0064200F">
        <w:rPr>
          <w:rFonts w:ascii="Sylfaen" w:hAnsi="Sylfaen"/>
          <w:sz w:val="24"/>
          <w:szCs w:val="24"/>
        </w:rPr>
        <w:t xml:space="preserve"> </w:t>
      </w:r>
      <w:r w:rsidRPr="003E12F8">
        <w:rPr>
          <w:rFonts w:ascii="Sylfaen" w:hAnsi="Sylfaen"/>
          <w:sz w:val="24"/>
          <w:szCs w:val="24"/>
        </w:rPr>
        <w:t>დამ</w:t>
      </w:r>
      <w:r w:rsidR="00B978C4">
        <w:rPr>
          <w:rFonts w:ascii="Sylfaen" w:hAnsi="Sylfaen"/>
          <w:sz w:val="24"/>
          <w:szCs w:val="24"/>
        </w:rPr>
        <w:t>-</w:t>
      </w:r>
      <w:r w:rsidRPr="003E12F8">
        <w:rPr>
          <w:rFonts w:ascii="Sylfaen" w:hAnsi="Sylfaen"/>
          <w:sz w:val="24"/>
          <w:szCs w:val="24"/>
        </w:rPr>
        <w:t>ყარება</w:t>
      </w:r>
      <w:r w:rsidR="00936940" w:rsidRPr="003E12F8">
        <w:rPr>
          <w:rFonts w:ascii="Sylfaen" w:hAnsi="Sylfaen"/>
          <w:sz w:val="24"/>
          <w:szCs w:val="24"/>
        </w:rPr>
        <w:t xml:space="preserve"> </w:t>
      </w:r>
      <w:r w:rsidR="00327D7A" w:rsidRPr="003E12F8">
        <w:rPr>
          <w:rFonts w:ascii="Sylfaen" w:hAnsi="Sylfaen"/>
          <w:sz w:val="24"/>
          <w:szCs w:val="24"/>
        </w:rPr>
        <w:t xml:space="preserve">სახელმწიფო, </w:t>
      </w:r>
      <w:r w:rsidRPr="003E12F8">
        <w:rPr>
          <w:rFonts w:ascii="Sylfaen" w:hAnsi="Sylfaen"/>
          <w:sz w:val="24"/>
          <w:szCs w:val="24"/>
        </w:rPr>
        <w:t xml:space="preserve">ტურიზმის ინდუსტრიის წარმომადგენლებს, არასამთავრობო ორგანიზაციებსა და </w:t>
      </w:r>
      <w:r w:rsidR="004C0A7C" w:rsidRPr="003E12F8">
        <w:rPr>
          <w:rFonts w:ascii="Sylfaen" w:hAnsi="Sylfaen"/>
          <w:sz w:val="24"/>
          <w:szCs w:val="24"/>
        </w:rPr>
        <w:t>ადგილობრივ მოსახლეობას</w:t>
      </w:r>
      <w:r w:rsidRPr="003E12F8">
        <w:rPr>
          <w:rFonts w:ascii="Sylfaen" w:hAnsi="Sylfaen"/>
          <w:sz w:val="24"/>
          <w:szCs w:val="24"/>
        </w:rPr>
        <w:t xml:space="preserve"> შორის.</w:t>
      </w:r>
    </w:p>
    <w:p w:rsidR="003E12F8" w:rsidRDefault="003E12F8" w:rsidP="003D21CA">
      <w:pPr>
        <w:pStyle w:val="Heading3"/>
        <w:spacing w:line="360" w:lineRule="auto"/>
        <w:rPr>
          <w:rFonts w:ascii="Sylfaen" w:hAnsi="Sylfaen"/>
          <w:b/>
        </w:rPr>
      </w:pPr>
      <w:bookmarkStart w:id="23" w:name="_Toc449630146"/>
    </w:p>
    <w:p w:rsidR="005724B7" w:rsidRPr="008C3B3B" w:rsidRDefault="004A6D14" w:rsidP="003D21CA">
      <w:pPr>
        <w:pStyle w:val="Heading3"/>
        <w:spacing w:line="360" w:lineRule="auto"/>
        <w:rPr>
          <w:rFonts w:ascii="Sylfaen" w:hAnsi="Sylfaen"/>
          <w:b/>
        </w:rPr>
      </w:pPr>
      <w:r w:rsidRPr="008C3B3B">
        <w:rPr>
          <w:rFonts w:ascii="Sylfaen" w:hAnsi="Sylfaen"/>
          <w:b/>
        </w:rPr>
        <w:t>პრიორიტეტული აქტ</w:t>
      </w:r>
      <w:r w:rsidR="005724B7" w:rsidRPr="008C3B3B">
        <w:rPr>
          <w:rFonts w:ascii="Sylfaen" w:hAnsi="Sylfaen"/>
          <w:b/>
        </w:rPr>
        <w:t>ი</w:t>
      </w:r>
      <w:r w:rsidRPr="008C3B3B">
        <w:rPr>
          <w:rFonts w:ascii="Sylfaen" w:hAnsi="Sylfaen"/>
          <w:b/>
        </w:rPr>
        <w:t>ვობები</w:t>
      </w:r>
      <w:bookmarkEnd w:id="23"/>
    </w:p>
    <w:p w:rsidR="00E04D96" w:rsidRPr="008C3B3B" w:rsidRDefault="00E04D96" w:rsidP="00E04D96">
      <w:pPr>
        <w:pStyle w:val="ListParagraph"/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E04D96" w:rsidRPr="008C3B3B" w:rsidRDefault="00E04D96" w:rsidP="00E04D96">
      <w:pPr>
        <w:pStyle w:val="ListParagraph"/>
        <w:numPr>
          <w:ilvl w:val="0"/>
          <w:numId w:val="17"/>
        </w:numPr>
        <w:spacing w:line="360" w:lineRule="auto"/>
        <w:ind w:left="360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b/>
          <w:i/>
          <w:sz w:val="24"/>
          <w:szCs w:val="24"/>
        </w:rPr>
        <w:lastRenderedPageBreak/>
        <w:t>ტურიზმის სფეროში სახელმწიფო და კერძო ინვესტიციების გაზრდა</w:t>
      </w:r>
    </w:p>
    <w:p w:rsidR="00E04D96" w:rsidRPr="008C3B3B" w:rsidRDefault="00E04D96" w:rsidP="00E04D96">
      <w:pPr>
        <w:pStyle w:val="ListParagraph"/>
        <w:spacing w:line="360" w:lineRule="auto"/>
        <w:ind w:left="360"/>
        <w:jc w:val="both"/>
        <w:rPr>
          <w:rFonts w:ascii="Sylfaen" w:hAnsi="Sylfaen"/>
          <w:sz w:val="24"/>
          <w:szCs w:val="24"/>
        </w:rPr>
      </w:pPr>
    </w:p>
    <w:p w:rsidR="00E04D96" w:rsidRPr="00EE6659" w:rsidRDefault="00E04D96" w:rsidP="00066B31">
      <w:pPr>
        <w:pStyle w:val="ListParagraph"/>
        <w:numPr>
          <w:ilvl w:val="1"/>
          <w:numId w:val="17"/>
        </w:numPr>
        <w:tabs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EE6659">
        <w:rPr>
          <w:rFonts w:ascii="Sylfaen" w:hAnsi="Sylfaen"/>
          <w:sz w:val="24"/>
          <w:szCs w:val="24"/>
        </w:rPr>
        <w:t xml:space="preserve">ახალი, კერძო ინვესტიციების მოზიდვა ტურიზმის სექტორისათვის; </w:t>
      </w:r>
    </w:p>
    <w:p w:rsidR="00E04D96" w:rsidRPr="00EE6659" w:rsidRDefault="00E04D96" w:rsidP="00066B31">
      <w:pPr>
        <w:pStyle w:val="ListParagraph"/>
        <w:numPr>
          <w:ilvl w:val="1"/>
          <w:numId w:val="17"/>
        </w:numPr>
        <w:tabs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EE6659">
        <w:rPr>
          <w:rFonts w:ascii="Sylfaen" w:hAnsi="Sylfaen"/>
          <w:sz w:val="24"/>
          <w:szCs w:val="24"/>
        </w:rPr>
        <w:t>მსხვილი ინფრასტრუქტურისა და კომუნიკაციების გაუმჯობესება ტურისტული დანიშნულების ადგილებში</w:t>
      </w:r>
      <w:r w:rsidR="00863A8D" w:rsidRPr="00EE6659">
        <w:rPr>
          <w:rFonts w:ascii="Sylfaen" w:hAnsi="Sylfaen"/>
          <w:sz w:val="24"/>
          <w:szCs w:val="24"/>
        </w:rPr>
        <w:t xml:space="preserve"> სივრცითი მოწყობის პრინციპების გათვალისწინებ</w:t>
      </w:r>
      <w:r w:rsidR="00F53648" w:rsidRPr="00EE6659">
        <w:rPr>
          <w:rFonts w:ascii="Sylfaen" w:hAnsi="Sylfaen"/>
          <w:sz w:val="24"/>
          <w:szCs w:val="24"/>
        </w:rPr>
        <w:t>ით;</w:t>
      </w:r>
    </w:p>
    <w:p w:rsidR="00E04D96" w:rsidRPr="008C3B3B" w:rsidRDefault="00E04D96" w:rsidP="00E04D96">
      <w:pPr>
        <w:pStyle w:val="ListParagraph"/>
        <w:numPr>
          <w:ilvl w:val="1"/>
          <w:numId w:val="17"/>
        </w:numPr>
        <w:tabs>
          <w:tab w:val="left" w:pos="720"/>
          <w:tab w:val="left" w:pos="810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ავიაციის დარგის განვითარება და საქართველოს მიმართულებით განხორციელებული რეისების რაოდენობის გაზრდა;</w:t>
      </w:r>
    </w:p>
    <w:p w:rsidR="00E04D96" w:rsidRPr="008C3B3B" w:rsidRDefault="00E04D96" w:rsidP="00E04D96">
      <w:pPr>
        <w:pStyle w:val="ListParagraph"/>
        <w:numPr>
          <w:ilvl w:val="1"/>
          <w:numId w:val="17"/>
        </w:numPr>
        <w:tabs>
          <w:tab w:val="left" w:pos="720"/>
          <w:tab w:val="left" w:pos="810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 xml:space="preserve">საკრუიზო ლაინერების პორტებსა და ნავმისადგომებში ინვესტირება, კერძო სექტორისათვის შეღავათების დაწესება და საკრუიზო ლაინერების წახალისება დარჩენის </w:t>
      </w:r>
      <w:r w:rsidR="0064200F">
        <w:rPr>
          <w:rFonts w:ascii="Sylfaen" w:hAnsi="Sylfaen"/>
          <w:sz w:val="24"/>
          <w:szCs w:val="24"/>
        </w:rPr>
        <w:t>გახან</w:t>
      </w:r>
      <w:r w:rsidRPr="008C3B3B">
        <w:rPr>
          <w:rFonts w:ascii="Sylfaen" w:hAnsi="Sylfaen"/>
          <w:sz w:val="24"/>
          <w:szCs w:val="24"/>
        </w:rPr>
        <w:t xml:space="preserve">გრძლივების მიზნით; </w:t>
      </w:r>
    </w:p>
    <w:p w:rsidR="00E04D96" w:rsidRPr="008C3B3B" w:rsidRDefault="00F53648" w:rsidP="00EE6659">
      <w:pPr>
        <w:pStyle w:val="ListParagraph"/>
        <w:numPr>
          <w:ilvl w:val="1"/>
          <w:numId w:val="17"/>
        </w:numPr>
        <w:tabs>
          <w:tab w:val="left" w:pos="810"/>
          <w:tab w:val="left" w:pos="851"/>
          <w:tab w:val="left" w:pos="993"/>
        </w:tabs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სარკინიგზო და საგზაო </w:t>
      </w:r>
      <w:r w:rsidRPr="008C3B3B">
        <w:rPr>
          <w:rFonts w:ascii="Sylfaen" w:hAnsi="Sylfaen"/>
          <w:sz w:val="24"/>
          <w:szCs w:val="24"/>
        </w:rPr>
        <w:t xml:space="preserve"> </w:t>
      </w:r>
      <w:r w:rsidR="00066B31">
        <w:rPr>
          <w:rFonts w:ascii="Sylfaen" w:hAnsi="Sylfaen"/>
          <w:sz w:val="24"/>
          <w:szCs w:val="24"/>
        </w:rPr>
        <w:t>ტრანსპორტის</w:t>
      </w:r>
      <w:r>
        <w:rPr>
          <w:rFonts w:ascii="Sylfaen" w:hAnsi="Sylfaen"/>
          <w:sz w:val="24"/>
          <w:szCs w:val="24"/>
        </w:rPr>
        <w:t xml:space="preserve">ა და შესაბამისი ინფრასტრუქტურის </w:t>
      </w:r>
      <w:r w:rsidR="00066B31">
        <w:rPr>
          <w:rFonts w:ascii="Sylfaen" w:hAnsi="Sylfaen"/>
          <w:sz w:val="24"/>
          <w:szCs w:val="24"/>
        </w:rPr>
        <w:t xml:space="preserve">გაუმჯობესება და </w:t>
      </w:r>
      <w:r w:rsidR="00E04D96" w:rsidRPr="008C3B3B">
        <w:rPr>
          <w:rFonts w:ascii="Sylfaen" w:hAnsi="Sylfaen"/>
          <w:sz w:val="24"/>
          <w:szCs w:val="24"/>
        </w:rPr>
        <w:t xml:space="preserve"> მომსახურების </w:t>
      </w:r>
      <w:r w:rsidR="00E04D96">
        <w:rPr>
          <w:rFonts w:ascii="Sylfaen" w:hAnsi="Sylfaen"/>
          <w:sz w:val="24"/>
          <w:szCs w:val="24"/>
        </w:rPr>
        <w:t xml:space="preserve">ხარისხის </w:t>
      </w:r>
      <w:r w:rsidR="00066B31">
        <w:rPr>
          <w:rFonts w:ascii="Sylfaen" w:hAnsi="Sylfaen"/>
          <w:sz w:val="24"/>
          <w:szCs w:val="24"/>
        </w:rPr>
        <w:t>ამაღლება</w:t>
      </w:r>
      <w:r w:rsidR="00E04D96" w:rsidRPr="008C3B3B">
        <w:rPr>
          <w:rFonts w:ascii="Sylfaen" w:hAnsi="Sylfaen"/>
          <w:sz w:val="24"/>
          <w:szCs w:val="24"/>
        </w:rPr>
        <w:t xml:space="preserve"> ვიზიტორების მოთხოვნების გათვალისწინებით, განსაკუთრებით, ტურისტულად მიმზიდველ დანიშნულების ადგილებსა და ქალაქებში;</w:t>
      </w:r>
    </w:p>
    <w:p w:rsidR="00E04D96" w:rsidRPr="008C3B3B" w:rsidRDefault="00E04D96" w:rsidP="00EE6659">
      <w:pPr>
        <w:pStyle w:val="ListParagraph"/>
        <w:numPr>
          <w:ilvl w:val="1"/>
          <w:numId w:val="17"/>
        </w:numPr>
        <w:tabs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 xml:space="preserve">ინვესტიციების </w:t>
      </w:r>
      <w:r>
        <w:rPr>
          <w:rFonts w:ascii="Sylfaen" w:hAnsi="Sylfaen"/>
          <w:sz w:val="24"/>
          <w:szCs w:val="24"/>
        </w:rPr>
        <w:t>განხორციელება</w:t>
      </w:r>
      <w:r w:rsidRPr="008C3B3B">
        <w:rPr>
          <w:rFonts w:ascii="Sylfaen" w:hAnsi="Sylfaen"/>
          <w:sz w:val="24"/>
          <w:szCs w:val="24"/>
        </w:rPr>
        <w:t xml:space="preserve"> საზღვაო </w:t>
      </w:r>
      <w:r>
        <w:rPr>
          <w:rFonts w:ascii="Sylfaen" w:hAnsi="Sylfaen"/>
          <w:sz w:val="24"/>
          <w:szCs w:val="24"/>
        </w:rPr>
        <w:t xml:space="preserve">ტურისტულად მნიშვნელოვან ადგილებზე </w:t>
      </w:r>
      <w:r w:rsidRPr="008C3B3B">
        <w:rPr>
          <w:rFonts w:ascii="Sylfaen" w:hAnsi="Sylfaen"/>
          <w:sz w:val="24"/>
          <w:szCs w:val="24"/>
        </w:rPr>
        <w:t xml:space="preserve">საზოგადოებრივი დანიშნულების </w:t>
      </w:r>
      <w:r>
        <w:rPr>
          <w:rFonts w:ascii="Sylfaen" w:hAnsi="Sylfaen"/>
          <w:sz w:val="24"/>
          <w:szCs w:val="24"/>
        </w:rPr>
        <w:t>ობიექტების</w:t>
      </w:r>
      <w:r w:rsidRPr="008C3B3B">
        <w:rPr>
          <w:rFonts w:ascii="Sylfaen" w:hAnsi="Sylfaen"/>
          <w:sz w:val="24"/>
          <w:szCs w:val="24"/>
        </w:rPr>
        <w:t xml:space="preserve"> განვითარებ</w:t>
      </w:r>
      <w:r>
        <w:rPr>
          <w:rFonts w:ascii="Sylfaen" w:hAnsi="Sylfaen"/>
          <w:sz w:val="24"/>
          <w:szCs w:val="24"/>
        </w:rPr>
        <w:t>ისათვის</w:t>
      </w:r>
      <w:r w:rsidRPr="008C3B3B">
        <w:rPr>
          <w:rFonts w:ascii="Sylfaen" w:hAnsi="Sylfaen"/>
          <w:sz w:val="24"/>
          <w:szCs w:val="24"/>
        </w:rPr>
        <w:t xml:space="preserve"> (საშხაპეები, გამოსაცვლელი ოთახები, ნაგვის ურნები, სანაპირო ზოლებზე მისასვლელი </w:t>
      </w:r>
      <w:r>
        <w:rPr>
          <w:rFonts w:ascii="Sylfaen" w:hAnsi="Sylfaen"/>
          <w:sz w:val="24"/>
          <w:szCs w:val="24"/>
        </w:rPr>
        <w:t>ტერიტორიები</w:t>
      </w:r>
      <w:r w:rsidRPr="008C3B3B">
        <w:rPr>
          <w:rFonts w:ascii="Sylfaen" w:hAnsi="Sylfaen"/>
          <w:sz w:val="24"/>
          <w:szCs w:val="24"/>
        </w:rPr>
        <w:t xml:space="preserve"> და ა.შ.);  </w:t>
      </w:r>
    </w:p>
    <w:p w:rsidR="00E04D96" w:rsidRPr="008C3B3B" w:rsidRDefault="00E04D96" w:rsidP="00EE6659">
      <w:pPr>
        <w:pStyle w:val="ListParagraph"/>
        <w:numPr>
          <w:ilvl w:val="1"/>
          <w:numId w:val="17"/>
        </w:numPr>
        <w:tabs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ინდივიდუალური მოგზაურობის ხელშეწყობის მიზნით საინფორმაციო დაფებისა და მიმართულების მაჩვენებელი მანიშნებლების დამატება ქვეყნის მასშტაბით (საერთაშორისო ან ევროკავშირის სტანდარტების გამოყენებით);</w:t>
      </w:r>
    </w:p>
    <w:p w:rsidR="00E04D96" w:rsidRDefault="00E04D96" w:rsidP="00EE6659">
      <w:pPr>
        <w:pStyle w:val="ListParagraph"/>
        <w:numPr>
          <w:ilvl w:val="1"/>
          <w:numId w:val="17"/>
        </w:numPr>
        <w:tabs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ინვესტიციების განხორციელება შეზღუდული შესაძლებლობების მქონე პირთათვის ტურისტული ობიექტების ხელმისაწვდომობის უზრუნველსაყოფად.</w:t>
      </w:r>
    </w:p>
    <w:p w:rsidR="00BA37D9" w:rsidRDefault="00BA37D9" w:rsidP="00BA37D9">
      <w:pPr>
        <w:pStyle w:val="ListParagraph"/>
        <w:tabs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BA37D9" w:rsidRDefault="00BA37D9" w:rsidP="00BA37D9">
      <w:pPr>
        <w:pStyle w:val="ListParagraph"/>
        <w:tabs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A06B5A" w:rsidRPr="008C3B3B" w:rsidRDefault="00DF5E6C" w:rsidP="00A06B5A">
      <w:pPr>
        <w:pStyle w:val="ListParagraph"/>
        <w:numPr>
          <w:ilvl w:val="0"/>
          <w:numId w:val="17"/>
        </w:numPr>
        <w:spacing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  <w:r w:rsidRPr="00EE6659">
        <w:rPr>
          <w:rFonts w:ascii="Sylfaen" w:hAnsi="Sylfaen"/>
          <w:sz w:val="24"/>
          <w:szCs w:val="24"/>
        </w:rPr>
        <w:t xml:space="preserve"> </w:t>
      </w:r>
      <w:r w:rsidR="00A06B5A" w:rsidRPr="00EE6659">
        <w:rPr>
          <w:rFonts w:ascii="Sylfaen" w:hAnsi="Sylfaen"/>
          <w:b/>
          <w:i/>
          <w:sz w:val="24"/>
          <w:szCs w:val="24"/>
        </w:rPr>
        <w:t>ბიზნეს გარემოს გაუმჯობესება ვიზიტების რაოდენობის, უცხოური და</w:t>
      </w:r>
      <w:r w:rsidR="00A06B5A" w:rsidRPr="008C3B3B">
        <w:rPr>
          <w:rFonts w:ascii="Sylfaen" w:hAnsi="Sylfaen"/>
          <w:b/>
          <w:i/>
          <w:sz w:val="24"/>
          <w:szCs w:val="24"/>
        </w:rPr>
        <w:t xml:space="preserve"> ადგილობრივი ინვესტიციების გაზრდის ხელშეწყობის მიზნით</w:t>
      </w:r>
    </w:p>
    <w:p w:rsidR="00A06B5A" w:rsidRPr="008C3B3B" w:rsidRDefault="00A06B5A" w:rsidP="00A06B5A">
      <w:pPr>
        <w:pStyle w:val="ListParagraph"/>
        <w:spacing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</w:p>
    <w:p w:rsidR="00A06B5A" w:rsidRPr="008C3B3B" w:rsidRDefault="00A06B5A" w:rsidP="00172F7B">
      <w:pPr>
        <w:pStyle w:val="ListParagraph"/>
        <w:numPr>
          <w:ilvl w:val="1"/>
          <w:numId w:val="17"/>
        </w:num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lastRenderedPageBreak/>
        <w:t>ბუნებრივ და კულტურულ მემკვიდრეობაზე, სახელმწიფო</w:t>
      </w:r>
      <w:r>
        <w:rPr>
          <w:rFonts w:ascii="Sylfaen" w:hAnsi="Sylfaen"/>
          <w:sz w:val="24"/>
          <w:szCs w:val="24"/>
        </w:rPr>
        <w:t>სა</w:t>
      </w:r>
      <w:r w:rsidRPr="008C3B3B">
        <w:rPr>
          <w:rFonts w:ascii="Sylfaen" w:hAnsi="Sylfaen"/>
          <w:sz w:val="24"/>
          <w:szCs w:val="24"/>
        </w:rPr>
        <w:t xml:space="preserve"> და </w:t>
      </w:r>
      <w:r>
        <w:rPr>
          <w:rFonts w:ascii="Sylfaen" w:hAnsi="Sylfaen"/>
          <w:sz w:val="24"/>
          <w:szCs w:val="24"/>
        </w:rPr>
        <w:t>მუნიციპალიტეტების</w:t>
      </w:r>
      <w:r w:rsidRPr="008C3B3B">
        <w:rPr>
          <w:rFonts w:ascii="Sylfaen" w:hAnsi="Sylfaen"/>
          <w:sz w:val="24"/>
          <w:szCs w:val="24"/>
        </w:rPr>
        <w:t xml:space="preserve"> საკუთრებაში მყოფ მიწებზე სხვადასხვა შეღავათის დაწესება სახელმწიფო და კერძო კომპანიებს შორის ეკონომიკური თანამშრომლობის სხვა ფორმების განვითარების მიზნით;</w:t>
      </w:r>
    </w:p>
    <w:p w:rsidR="00A06B5A" w:rsidRPr="008C3B3B" w:rsidRDefault="00A06B5A" w:rsidP="00172F7B">
      <w:pPr>
        <w:pStyle w:val="ListParagraph"/>
        <w:numPr>
          <w:ilvl w:val="1"/>
          <w:numId w:val="17"/>
        </w:numPr>
        <w:tabs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 xml:space="preserve">ტურიზმის </w:t>
      </w:r>
      <w:r w:rsidRPr="00375E8B">
        <w:rPr>
          <w:rFonts w:ascii="Sylfaen" w:hAnsi="Sylfaen"/>
          <w:sz w:val="24"/>
          <w:szCs w:val="24"/>
        </w:rPr>
        <w:t xml:space="preserve">სფეროს მარეგულირებელი სამართლებრივი ჩარჩოს </w:t>
      </w:r>
      <w:r>
        <w:rPr>
          <w:rFonts w:ascii="Sylfaen" w:hAnsi="Sylfaen"/>
          <w:sz w:val="24"/>
          <w:szCs w:val="24"/>
        </w:rPr>
        <w:t>განახლება;</w:t>
      </w:r>
      <w:r w:rsidRPr="00375E8B">
        <w:rPr>
          <w:rFonts w:ascii="Sylfaen" w:hAnsi="Sylfaen"/>
          <w:sz w:val="24"/>
          <w:szCs w:val="24"/>
        </w:rPr>
        <w:t xml:space="preserve"> </w:t>
      </w:r>
    </w:p>
    <w:p w:rsidR="00A06B5A" w:rsidRPr="008C3B3B" w:rsidRDefault="00A06B5A" w:rsidP="00172F7B">
      <w:pPr>
        <w:pStyle w:val="ListParagraph"/>
        <w:numPr>
          <w:ilvl w:val="1"/>
          <w:numId w:val="17"/>
        </w:numPr>
        <w:tabs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საინვესტიციო ბარიერების აღმოსაფხვრელად მუშაობის გაგრძელება და ტურიზმის სფეროში ინვესტორების ნდობის ამაღლება;</w:t>
      </w:r>
    </w:p>
    <w:p w:rsidR="00A06B5A" w:rsidRPr="008C3B3B" w:rsidRDefault="00A06B5A" w:rsidP="00172F7B">
      <w:pPr>
        <w:pStyle w:val="ListParagraph"/>
        <w:numPr>
          <w:ilvl w:val="1"/>
          <w:numId w:val="17"/>
        </w:numPr>
        <w:tabs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სატრანსპორტო სექტორის</w:t>
      </w:r>
      <w:r>
        <w:rPr>
          <w:rFonts w:ascii="Sylfaen" w:hAnsi="Sylfaen"/>
          <w:sz w:val="24"/>
          <w:szCs w:val="24"/>
        </w:rPr>
        <w:t xml:space="preserve"> განსავითარებლად</w:t>
      </w:r>
      <w:r w:rsidR="00393E26">
        <w:rPr>
          <w:rFonts w:ascii="Sylfaen" w:hAnsi="Sylfaen"/>
          <w:sz w:val="24"/>
          <w:szCs w:val="24"/>
        </w:rPr>
        <w:t>,</w:t>
      </w:r>
      <w:r w:rsidR="004B0D5A">
        <w:rPr>
          <w:rFonts w:ascii="Sylfaen" w:hAnsi="Sylfaen"/>
          <w:sz w:val="24"/>
          <w:szCs w:val="24"/>
        </w:rPr>
        <w:t xml:space="preserve"> ასევე</w:t>
      </w:r>
      <w:r w:rsidR="00393E26">
        <w:rPr>
          <w:rFonts w:ascii="Sylfaen" w:hAnsi="Sylfaen"/>
          <w:sz w:val="24"/>
          <w:szCs w:val="24"/>
        </w:rPr>
        <w:t>,</w:t>
      </w:r>
      <w:r w:rsidRPr="008C3B3B">
        <w:rPr>
          <w:rFonts w:ascii="Sylfaen" w:hAnsi="Sylfaen"/>
          <w:sz w:val="24"/>
          <w:szCs w:val="24"/>
        </w:rPr>
        <w:t xml:space="preserve"> ახალი განთავსების საშუალებების, საკონვენციო ცენტრების, საკონცერტო დარბაზებისა და სხვა საზოგადოებრივი შენობების ასაშენებლად შეღავათების დაწესება;</w:t>
      </w:r>
    </w:p>
    <w:p w:rsidR="00A06B5A" w:rsidRDefault="00A06B5A" w:rsidP="00172F7B">
      <w:pPr>
        <w:pStyle w:val="ListParagraph"/>
        <w:numPr>
          <w:ilvl w:val="1"/>
          <w:numId w:val="17"/>
        </w:numPr>
        <w:tabs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სავიზო რეგულ</w:t>
      </w:r>
      <w:r>
        <w:rPr>
          <w:rFonts w:ascii="Sylfaen" w:hAnsi="Sylfaen"/>
          <w:sz w:val="24"/>
          <w:szCs w:val="24"/>
        </w:rPr>
        <w:t>ი</w:t>
      </w:r>
      <w:r w:rsidRPr="008C3B3B">
        <w:rPr>
          <w:rFonts w:ascii="Sylfaen" w:hAnsi="Sylfaen"/>
          <w:sz w:val="24"/>
          <w:szCs w:val="24"/>
        </w:rPr>
        <w:t>რების მოქნილობის უზრუნველყოფა;</w:t>
      </w:r>
    </w:p>
    <w:p w:rsidR="00172F7B" w:rsidRPr="008C3B3B" w:rsidRDefault="00172F7B" w:rsidP="00172F7B">
      <w:pPr>
        <w:pStyle w:val="ListParagraph"/>
        <w:tabs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172F7B" w:rsidRPr="008C3B3B" w:rsidRDefault="00172F7B" w:rsidP="00172F7B">
      <w:pPr>
        <w:pStyle w:val="ListParagraph"/>
        <w:numPr>
          <w:ilvl w:val="0"/>
          <w:numId w:val="17"/>
        </w:numPr>
        <w:spacing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 xml:space="preserve">ეფექტიანი </w:t>
      </w:r>
      <w:r w:rsidRPr="008C3B3B">
        <w:rPr>
          <w:rFonts w:ascii="Sylfaen" w:hAnsi="Sylfaen"/>
          <w:b/>
          <w:i/>
          <w:sz w:val="24"/>
          <w:szCs w:val="24"/>
        </w:rPr>
        <w:t>მარკეტინგისა და საინფორმაციო კამპანიის საშუალებით ვიზიტორების მოზიდვა მაღალგადახდისუნარიანი ბაზრებიდან</w:t>
      </w:r>
      <w:r>
        <w:rPr>
          <w:rFonts w:ascii="Sylfaen" w:hAnsi="Sylfaen"/>
          <w:b/>
          <w:i/>
          <w:sz w:val="24"/>
          <w:szCs w:val="24"/>
        </w:rPr>
        <w:t xml:space="preserve">; შიდა ტურიზმის სტიმულირება </w:t>
      </w:r>
    </w:p>
    <w:p w:rsidR="00172F7B" w:rsidRPr="008C3B3B" w:rsidRDefault="00172F7B" w:rsidP="00172F7B">
      <w:pPr>
        <w:pStyle w:val="ListParagraph"/>
        <w:spacing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</w:p>
    <w:p w:rsidR="00172F7B" w:rsidRPr="008C3B3B" w:rsidRDefault="00172F7B" w:rsidP="00172F7B">
      <w:pPr>
        <w:pStyle w:val="ListParagraph"/>
        <w:numPr>
          <w:ilvl w:val="1"/>
          <w:numId w:val="17"/>
        </w:numPr>
        <w:tabs>
          <w:tab w:val="left" w:pos="709"/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 xml:space="preserve">ტურისტული დანიშნულების ადგილის მარკეტინგის დეტალური წლიური სტრატეგიის ჩამოყალიბება და განხორციელება, მასში სამიზნე ბაზრების პრიორიტეტულობის წარმოჩენა, </w:t>
      </w:r>
      <w:r>
        <w:rPr>
          <w:rFonts w:ascii="Sylfaen" w:hAnsi="Sylfaen"/>
          <w:sz w:val="24"/>
          <w:szCs w:val="24"/>
        </w:rPr>
        <w:t>საქმიანობის</w:t>
      </w:r>
      <w:r w:rsidRPr="008C3B3B">
        <w:rPr>
          <w:rFonts w:ascii="Sylfaen" w:hAnsi="Sylfaen"/>
          <w:sz w:val="24"/>
          <w:szCs w:val="24"/>
        </w:rPr>
        <w:t xml:space="preserve"> მკაფიოდ დასახვა და წარმატების შეფასების საზომების განსაზღვრა;</w:t>
      </w:r>
    </w:p>
    <w:p w:rsidR="00172F7B" w:rsidRPr="008C3B3B" w:rsidRDefault="00172F7B" w:rsidP="00D908F1">
      <w:pPr>
        <w:pStyle w:val="ListParagraph"/>
        <w:numPr>
          <w:ilvl w:val="1"/>
          <w:numId w:val="17"/>
        </w:numPr>
        <w:tabs>
          <w:tab w:val="left" w:pos="851"/>
          <w:tab w:val="left" w:pos="1276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 xml:space="preserve">ტურისტული დანიშნულების ადგილის ცნობადი და შთამბეჭდავი ბრენდის შექმნა; </w:t>
      </w:r>
    </w:p>
    <w:p w:rsidR="00172F7B" w:rsidRPr="008C3B3B" w:rsidRDefault="00172F7B" w:rsidP="00D908F1">
      <w:pPr>
        <w:pStyle w:val="ListParagraph"/>
        <w:numPr>
          <w:ilvl w:val="1"/>
          <w:numId w:val="17"/>
        </w:numPr>
        <w:tabs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 xml:space="preserve">კონკრეტული რეგიონების მარკეტინგული აქტივობების, მათ შორის, მათი ბრენდინგის მხარდაჭერა; </w:t>
      </w:r>
    </w:p>
    <w:p w:rsidR="00172F7B" w:rsidRPr="008C3B3B" w:rsidRDefault="00172F7B" w:rsidP="00D908F1">
      <w:pPr>
        <w:pStyle w:val="ListParagraph"/>
        <w:numPr>
          <w:ilvl w:val="1"/>
          <w:numId w:val="17"/>
        </w:numPr>
        <w:tabs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ინტერნეტ და სოციალური მედია საშუალებებით შინაარსზე ორიენტირებული მარკეტინგული ღონისძიებების განხორციელება, მათ შორის, ისტორიების გაზიარებითა (</w:t>
      </w:r>
      <w:r w:rsidRPr="008C3B3B">
        <w:rPr>
          <w:rFonts w:ascii="Sylfaen" w:hAnsi="Sylfaen" w:cs="Sylfaen"/>
          <w:sz w:val="24"/>
          <w:szCs w:val="24"/>
          <w:lang w:val="en-US"/>
        </w:rPr>
        <w:t>storytelling</w:t>
      </w:r>
      <w:r w:rsidRPr="008C3B3B">
        <w:rPr>
          <w:rFonts w:ascii="Sylfaen" w:hAnsi="Sylfaen"/>
          <w:sz w:val="24"/>
          <w:szCs w:val="24"/>
        </w:rPr>
        <w:t>) და თემატური კამპანიების გზით;</w:t>
      </w:r>
    </w:p>
    <w:p w:rsidR="00172F7B" w:rsidRPr="008C3B3B" w:rsidRDefault="00172F7B" w:rsidP="00D908F1">
      <w:pPr>
        <w:pStyle w:val="ListParagraph"/>
        <w:numPr>
          <w:ilvl w:val="1"/>
          <w:numId w:val="17"/>
        </w:numPr>
        <w:tabs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 xml:space="preserve">საზოგადოებასთან ურთიერთობისა და მედია შესაძლებლობების გამოყენება; </w:t>
      </w:r>
    </w:p>
    <w:p w:rsidR="00172F7B" w:rsidRPr="008C3B3B" w:rsidRDefault="00172F7B" w:rsidP="00D908F1">
      <w:pPr>
        <w:pStyle w:val="ListParagraph"/>
        <w:numPr>
          <w:ilvl w:val="1"/>
          <w:numId w:val="17"/>
        </w:numPr>
        <w:tabs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საერთაშორისო ტურისტულ ინდუსტრიასთან ურთიერთობების დამყარება და შენარჩუნება;</w:t>
      </w:r>
    </w:p>
    <w:p w:rsidR="00172F7B" w:rsidRPr="008C3B3B" w:rsidRDefault="00172F7B" w:rsidP="00D908F1">
      <w:pPr>
        <w:pStyle w:val="ListParagraph"/>
        <w:numPr>
          <w:ilvl w:val="1"/>
          <w:numId w:val="17"/>
        </w:numPr>
        <w:tabs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lastRenderedPageBreak/>
        <w:t>საერთაშორისო გამოფენა-ბაზრობებზე საქართველოს წარმოჩენის გაუმჯობესება, კულტურის, ღვინის, ხელოვნების ნიმუშებისა და სხვა მიმართულებების წარდგენით;</w:t>
      </w:r>
    </w:p>
    <w:p w:rsidR="00EE6659" w:rsidRDefault="00172F7B" w:rsidP="00EE6659">
      <w:pPr>
        <w:pStyle w:val="ListParagraph"/>
        <w:numPr>
          <w:ilvl w:val="1"/>
          <w:numId w:val="17"/>
        </w:numPr>
        <w:tabs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 xml:space="preserve">მარკეტინგული სააგენტოების, დიპლომატებისა და დიასპორის წარმომადგენლების ჩართვა საერთაშორისო მარკეტინგულ აქტივობებში და სხვა; </w:t>
      </w:r>
    </w:p>
    <w:p w:rsidR="00172F7B" w:rsidRPr="00EE6659" w:rsidRDefault="00172F7B" w:rsidP="00EE6659">
      <w:pPr>
        <w:pStyle w:val="ListParagraph"/>
        <w:numPr>
          <w:ilvl w:val="1"/>
          <w:numId w:val="17"/>
        </w:numPr>
        <w:tabs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EE6659">
        <w:rPr>
          <w:rFonts w:ascii="Sylfaen" w:hAnsi="Sylfaen"/>
          <w:sz w:val="24"/>
          <w:szCs w:val="24"/>
        </w:rPr>
        <w:t>საუკეთესო საერთაშორისო მარკეტინგული გამოცდილების დანერგვის მიზნით სახელმწიფო და კერძო სექტორის წარმომადგენლების პროფესიულ ასოციაციებში გაწევრიანებისა და აქტიური თანამშრომლობის მხარდაჭერა (მაგ.: სათავგადასავლო ტურიზმის პროფესიული ასოციაცია (ATTA), ტურისტული დანიშნულების ადგილების მარკეტინგის საერთაშორისო ასოციაცია (DMAI) და სხვა);</w:t>
      </w:r>
    </w:p>
    <w:p w:rsidR="00172F7B" w:rsidRPr="008C3B3B" w:rsidRDefault="00172F7B" w:rsidP="00D908F1">
      <w:pPr>
        <w:pStyle w:val="ListParagraph"/>
        <w:numPr>
          <w:ilvl w:val="1"/>
          <w:numId w:val="17"/>
        </w:numPr>
        <w:tabs>
          <w:tab w:val="left" w:pos="1276"/>
        </w:tabs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შიდა ტურიზმის სტიმულირება. </w:t>
      </w:r>
    </w:p>
    <w:p w:rsidR="005E1B87" w:rsidRDefault="005E1B87" w:rsidP="005E1B87">
      <w:pPr>
        <w:pStyle w:val="ListParagraph"/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2B3A98" w:rsidRDefault="002B3A98" w:rsidP="005E1B87">
      <w:pPr>
        <w:pStyle w:val="ListParagraph"/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5E1B87" w:rsidRPr="008C3B3B" w:rsidRDefault="005E1B87" w:rsidP="005E1B87">
      <w:pPr>
        <w:pStyle w:val="ListParagraph"/>
        <w:numPr>
          <w:ilvl w:val="0"/>
          <w:numId w:val="17"/>
        </w:numPr>
        <w:spacing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  <w:r w:rsidRPr="008C3B3B">
        <w:rPr>
          <w:rFonts w:ascii="Sylfaen" w:hAnsi="Sylfaen"/>
          <w:b/>
          <w:i/>
          <w:sz w:val="24"/>
          <w:szCs w:val="24"/>
        </w:rPr>
        <w:t>კონკურენტუნარიანობის გაზრდა მსოფლიო დონის ტურისტული მომსახურების შეთავაზების გზით</w:t>
      </w:r>
    </w:p>
    <w:p w:rsidR="005E1B87" w:rsidRPr="008C3B3B" w:rsidRDefault="005E1B87" w:rsidP="005E1B87">
      <w:pPr>
        <w:pStyle w:val="ListParagraph"/>
        <w:spacing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</w:p>
    <w:p w:rsidR="005E1B87" w:rsidRPr="00A978F8" w:rsidRDefault="005E1B87" w:rsidP="008A0FD1">
      <w:pPr>
        <w:pStyle w:val="ListParagraph"/>
        <w:numPr>
          <w:ilvl w:val="1"/>
          <w:numId w:val="17"/>
        </w:numPr>
        <w:tabs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A978F8">
        <w:rPr>
          <w:rFonts w:ascii="Sylfaen" w:hAnsi="Sylfaen"/>
          <w:sz w:val="24"/>
          <w:szCs w:val="24"/>
        </w:rPr>
        <w:t>ტურიზმის ინდუსტრიაში ხარისხის, უსაფრთხოებისა და მდგრადი განვითარების პროგრამების შემუშავება და სტანდარტიზაციის ხელშეწყობა</w:t>
      </w:r>
      <w:r>
        <w:rPr>
          <w:rFonts w:ascii="Sylfaen" w:hAnsi="Sylfaen"/>
          <w:sz w:val="24"/>
          <w:szCs w:val="24"/>
        </w:rPr>
        <w:t>;</w:t>
      </w:r>
    </w:p>
    <w:p w:rsidR="005E1B87" w:rsidRPr="008C3B3B" w:rsidRDefault="005E1B87" w:rsidP="008A0FD1">
      <w:pPr>
        <w:pStyle w:val="ListParagraph"/>
        <w:numPr>
          <w:ilvl w:val="1"/>
          <w:numId w:val="17"/>
        </w:numPr>
        <w:tabs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ტურისტული პროდუქტის შემუშავებასა და მარკეტინგში, ასევე</w:t>
      </w:r>
      <w:r>
        <w:rPr>
          <w:rFonts w:ascii="Sylfaen" w:hAnsi="Sylfaen"/>
          <w:sz w:val="24"/>
          <w:szCs w:val="24"/>
        </w:rPr>
        <w:t xml:space="preserve"> მომსახურების სფეროში და</w:t>
      </w:r>
      <w:r w:rsidRPr="008C3B3B">
        <w:rPr>
          <w:rFonts w:ascii="Sylfaen" w:hAnsi="Sylfaen"/>
          <w:sz w:val="24"/>
          <w:szCs w:val="24"/>
        </w:rPr>
        <w:t xml:space="preserve">  სხვა </w:t>
      </w:r>
      <w:r>
        <w:rPr>
          <w:rFonts w:ascii="Sylfaen" w:hAnsi="Sylfaen"/>
          <w:sz w:val="24"/>
          <w:szCs w:val="24"/>
        </w:rPr>
        <w:t>მომიჯნავე</w:t>
      </w:r>
      <w:r w:rsidRPr="008C3B3B">
        <w:rPr>
          <w:rFonts w:ascii="Sylfaen" w:hAnsi="Sylfaen"/>
          <w:sz w:val="24"/>
          <w:szCs w:val="24"/>
        </w:rPr>
        <w:t xml:space="preserve"> საქმიანობაში ჩართულ, </w:t>
      </w:r>
      <w:r>
        <w:rPr>
          <w:rFonts w:ascii="Sylfaen" w:hAnsi="Sylfaen"/>
          <w:sz w:val="24"/>
          <w:szCs w:val="24"/>
        </w:rPr>
        <w:t>კერძო და საჯარო სექტორში</w:t>
      </w:r>
      <w:r w:rsidRPr="008C3B3B">
        <w:rPr>
          <w:rFonts w:ascii="Sylfaen" w:hAnsi="Sylfaen"/>
          <w:sz w:val="24"/>
          <w:szCs w:val="24"/>
        </w:rPr>
        <w:t xml:space="preserve"> დასაქმებულთა ტრენინგი;</w:t>
      </w:r>
      <w:r>
        <w:rPr>
          <w:rFonts w:ascii="Sylfaen" w:hAnsi="Sylfaen"/>
          <w:sz w:val="24"/>
          <w:szCs w:val="24"/>
        </w:rPr>
        <w:t xml:space="preserve"> </w:t>
      </w:r>
    </w:p>
    <w:p w:rsidR="005E1B87" w:rsidRPr="008C3B3B" w:rsidRDefault="005E1B87" w:rsidP="003E1D6D">
      <w:pPr>
        <w:pStyle w:val="ListParagraph"/>
        <w:numPr>
          <w:ilvl w:val="1"/>
          <w:numId w:val="17"/>
        </w:numPr>
        <w:tabs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ტურიზმისა და სტუმარმასპინძლობის სფეროსთან დაკავშირებული ზოგადი, პროფესიული და უმაღლესი საგანმანათლებლო დაწესებულებების სასწავლო პროგრამების შემუშავება / გაუმჯობესება;</w:t>
      </w:r>
    </w:p>
    <w:p w:rsidR="005E1B87" w:rsidRPr="008C3B3B" w:rsidRDefault="005E1B87" w:rsidP="000C713D">
      <w:pPr>
        <w:pStyle w:val="ListParagraph"/>
        <w:numPr>
          <w:ilvl w:val="1"/>
          <w:numId w:val="17"/>
        </w:numPr>
        <w:tabs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 xml:space="preserve">ტურიზმის სფეროში ციფრული დაჯავშნისა და ანგარიშსწორების სისტემებზე გადასვლის ხელშეწყობა; </w:t>
      </w:r>
    </w:p>
    <w:p w:rsidR="005E1B87" w:rsidRPr="008C3B3B" w:rsidRDefault="005E1B87" w:rsidP="000C713D">
      <w:pPr>
        <w:pStyle w:val="ListParagraph"/>
        <w:numPr>
          <w:ilvl w:val="1"/>
          <w:numId w:val="17"/>
        </w:numPr>
        <w:tabs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 xml:space="preserve">სსიპ - საქართველოს ტურიზმის ეროვნული ადმინისტრაციის მიერ გაწეული მომსახურების გაუმჯობესება ტურიზმის საინფორმაციო ცენტრებში, ვებ გვერდისა </w:t>
      </w:r>
      <w:r w:rsidRPr="008C3B3B">
        <w:rPr>
          <w:rFonts w:ascii="Sylfaen" w:hAnsi="Sylfaen"/>
          <w:sz w:val="24"/>
          <w:szCs w:val="24"/>
        </w:rPr>
        <w:lastRenderedPageBreak/>
        <w:t xml:space="preserve">და სოციალური მედია არხების საშუალებით; </w:t>
      </w:r>
    </w:p>
    <w:p w:rsidR="005E1B87" w:rsidRPr="009C23F6" w:rsidRDefault="005E1B87" w:rsidP="000C713D">
      <w:pPr>
        <w:pStyle w:val="ListParagraph"/>
        <w:numPr>
          <w:ilvl w:val="1"/>
          <w:numId w:val="17"/>
        </w:numPr>
        <w:tabs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9C23F6">
        <w:rPr>
          <w:rFonts w:ascii="Sylfaen" w:hAnsi="Sylfaen"/>
          <w:sz w:val="24"/>
          <w:szCs w:val="24"/>
        </w:rPr>
        <w:t xml:space="preserve">მყარი ნარჩენების მართვის გაუმჯობესება; </w:t>
      </w:r>
    </w:p>
    <w:p w:rsidR="005E1B87" w:rsidRPr="00843C1C" w:rsidRDefault="005E1B87" w:rsidP="000C713D">
      <w:pPr>
        <w:pStyle w:val="ListParagraph"/>
        <w:numPr>
          <w:ilvl w:val="1"/>
          <w:numId w:val="17"/>
        </w:numPr>
        <w:tabs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94007C">
        <w:rPr>
          <w:rFonts w:ascii="Sylfaen" w:hAnsi="Sylfaen"/>
          <w:sz w:val="24"/>
          <w:szCs w:val="24"/>
        </w:rPr>
        <w:t>ვიზიტორების დაცვისა</w:t>
      </w:r>
      <w:r w:rsidRPr="00070E79">
        <w:rPr>
          <w:rFonts w:ascii="Sylfaen" w:hAnsi="Sylfaen"/>
          <w:sz w:val="24"/>
          <w:szCs w:val="24"/>
        </w:rPr>
        <w:t xml:space="preserve"> და საზოგადოებრივი </w:t>
      </w:r>
      <w:r w:rsidRPr="00DB3C23">
        <w:rPr>
          <w:rFonts w:ascii="Sylfaen" w:hAnsi="Sylfaen"/>
          <w:sz w:val="24"/>
          <w:szCs w:val="24"/>
        </w:rPr>
        <w:t xml:space="preserve">უსაფრთხოების </w:t>
      </w:r>
      <w:r w:rsidRPr="00843C1C">
        <w:rPr>
          <w:rFonts w:ascii="Sylfaen" w:hAnsi="Sylfaen"/>
          <w:sz w:val="24"/>
          <w:szCs w:val="24"/>
        </w:rPr>
        <w:t>უზრუნველყოფის ღონისძიებების გაძლიერება.</w:t>
      </w:r>
    </w:p>
    <w:p w:rsidR="005E1B87" w:rsidRPr="008C3B3B" w:rsidRDefault="005E1B87" w:rsidP="005E1B87">
      <w:pPr>
        <w:pStyle w:val="ListParagraph"/>
        <w:spacing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</w:p>
    <w:p w:rsidR="000C713D" w:rsidRDefault="000C713D" w:rsidP="000C713D">
      <w:pPr>
        <w:pStyle w:val="ListParagraph"/>
        <w:numPr>
          <w:ilvl w:val="0"/>
          <w:numId w:val="17"/>
        </w:numPr>
        <w:spacing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  <w:r w:rsidRPr="00A073AF">
        <w:rPr>
          <w:rFonts w:ascii="Sylfaen" w:hAnsi="Sylfaen"/>
          <w:b/>
          <w:i/>
          <w:sz w:val="24"/>
          <w:szCs w:val="24"/>
        </w:rPr>
        <w:t xml:space="preserve">ბუნებრივი და კულტურული მემკვიდრეობის  რესურსების  გამოყენებით ტურიზმში უნიკალური და </w:t>
      </w:r>
      <w:r w:rsidR="00393E26">
        <w:rPr>
          <w:rFonts w:ascii="Sylfaen" w:hAnsi="Sylfaen"/>
          <w:b/>
          <w:i/>
          <w:sz w:val="24"/>
          <w:szCs w:val="24"/>
        </w:rPr>
        <w:t>ავთენტ</w:t>
      </w:r>
      <w:r w:rsidRPr="00A073AF">
        <w:rPr>
          <w:rFonts w:ascii="Sylfaen" w:hAnsi="Sylfaen"/>
          <w:b/>
          <w:i/>
          <w:sz w:val="24"/>
          <w:szCs w:val="24"/>
        </w:rPr>
        <w:t xml:space="preserve">ური შეთავაზების შექმნა </w:t>
      </w:r>
    </w:p>
    <w:p w:rsidR="00397DA1" w:rsidRPr="00A073AF" w:rsidRDefault="00397DA1" w:rsidP="00397DA1">
      <w:pPr>
        <w:pStyle w:val="ListParagraph"/>
        <w:spacing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</w:p>
    <w:p w:rsidR="000C713D" w:rsidRDefault="000C713D" w:rsidP="000C713D">
      <w:pPr>
        <w:pStyle w:val="ListParagraph"/>
        <w:numPr>
          <w:ilvl w:val="1"/>
          <w:numId w:val="17"/>
        </w:numPr>
        <w:tabs>
          <w:tab w:val="left" w:pos="720"/>
          <w:tab w:val="left" w:pos="810"/>
        </w:tabs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სტრატეგიაში განსაზღვრული პრიორიტეტული პროდუქტებისა და ბაზრის მოთხოვნებზე დაყრდნობით  ტურისტული პროდუქტის განვითარებისთვის სტრატეგიული ნაბიჯების დაგეგმვა;</w:t>
      </w:r>
    </w:p>
    <w:p w:rsidR="000C713D" w:rsidRPr="008C3B3B" w:rsidRDefault="000C713D" w:rsidP="000C713D">
      <w:pPr>
        <w:pStyle w:val="ListParagraph"/>
        <w:numPr>
          <w:ilvl w:val="1"/>
          <w:numId w:val="17"/>
        </w:numPr>
        <w:tabs>
          <w:tab w:val="left" w:pos="720"/>
          <w:tab w:val="left" w:pos="810"/>
        </w:tabs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უნიკალური შეთავაზების შექმნისა და გავრცელების მიზნით კერძო სექტორისთვის  ფინანსური და ტექნიკური მხარდაჭერის შესაბამისი პროგრამების  დანერგვა;</w:t>
      </w:r>
    </w:p>
    <w:p w:rsidR="00E04D96" w:rsidRDefault="000C713D" w:rsidP="000C713D">
      <w:pPr>
        <w:pStyle w:val="ListParagraph"/>
        <w:numPr>
          <w:ilvl w:val="1"/>
          <w:numId w:val="17"/>
        </w:numPr>
        <w:tabs>
          <w:tab w:val="left" w:pos="720"/>
          <w:tab w:val="left" w:pos="810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0C713D">
        <w:rPr>
          <w:rFonts w:ascii="Sylfaen" w:hAnsi="Sylfaen"/>
          <w:sz w:val="24"/>
          <w:szCs w:val="24"/>
        </w:rPr>
        <w:t>არქეოლოგიური გათხრების ადგილებისა და მუზეუმების შენობების გამოყენება დროებითი და თემატური გამოფენების მოწყობის მიზნით; სპეციალური ღონისძიებების მოწყობა, მხარდაჭერა და რეკლამირება.</w:t>
      </w:r>
    </w:p>
    <w:p w:rsidR="000C713D" w:rsidRPr="000C713D" w:rsidRDefault="000C713D" w:rsidP="000C713D">
      <w:pPr>
        <w:pStyle w:val="ListParagraph"/>
        <w:tabs>
          <w:tab w:val="left" w:pos="720"/>
          <w:tab w:val="left" w:pos="810"/>
        </w:tabs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A420CA" w:rsidRPr="00A420CA" w:rsidRDefault="005724B7" w:rsidP="00A420C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Sylfaen" w:hAnsi="Sylfaen"/>
          <w:b/>
          <w:i/>
          <w:sz w:val="24"/>
          <w:szCs w:val="24"/>
        </w:rPr>
      </w:pPr>
      <w:r w:rsidRPr="008C3B3B">
        <w:rPr>
          <w:rFonts w:ascii="Sylfaen" w:hAnsi="Sylfaen" w:cs="Sylfaen"/>
          <w:b/>
          <w:i/>
          <w:sz w:val="24"/>
          <w:szCs w:val="24"/>
        </w:rPr>
        <w:t>საქართველოს</w:t>
      </w:r>
      <w:r w:rsidRPr="008C3B3B">
        <w:rPr>
          <w:rFonts w:ascii="Sylfaen" w:hAnsi="Sylfaen"/>
          <w:b/>
          <w:i/>
          <w:sz w:val="24"/>
          <w:szCs w:val="24"/>
        </w:rPr>
        <w:t xml:space="preserve"> ბუნებრივი და კულტურული მემკვიდრეობის პატივისცემა, </w:t>
      </w:r>
      <w:r w:rsidR="00A420CA" w:rsidRPr="00A420CA">
        <w:rPr>
          <w:rFonts w:ascii="Sylfaen" w:hAnsi="Sylfaen"/>
          <w:b/>
          <w:i/>
          <w:sz w:val="24"/>
          <w:szCs w:val="24"/>
        </w:rPr>
        <w:t>დაცვა  და წარმოჩენა;</w:t>
      </w:r>
    </w:p>
    <w:p w:rsidR="00022B6C" w:rsidRPr="008C3B3B" w:rsidRDefault="00022B6C" w:rsidP="003D21CA">
      <w:pPr>
        <w:pStyle w:val="ListParagraph"/>
        <w:spacing w:line="360" w:lineRule="auto"/>
        <w:ind w:left="360"/>
        <w:rPr>
          <w:rFonts w:ascii="Sylfaen" w:hAnsi="Sylfaen"/>
          <w:b/>
          <w:i/>
          <w:sz w:val="24"/>
          <w:szCs w:val="24"/>
        </w:rPr>
      </w:pPr>
    </w:p>
    <w:p w:rsidR="005724B7" w:rsidRPr="009C23F6" w:rsidRDefault="005724B7" w:rsidP="003D21CA">
      <w:pPr>
        <w:pStyle w:val="ListParagraph"/>
        <w:numPr>
          <w:ilvl w:val="1"/>
          <w:numId w:val="17"/>
        </w:numPr>
        <w:spacing w:line="360" w:lineRule="auto"/>
        <w:ind w:left="648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კულტურ</w:t>
      </w:r>
      <w:r w:rsidR="00CF5F3C" w:rsidRPr="008C3B3B">
        <w:rPr>
          <w:rFonts w:ascii="Sylfaen" w:hAnsi="Sylfaen"/>
          <w:sz w:val="24"/>
          <w:szCs w:val="24"/>
        </w:rPr>
        <w:t>ული მემკვიდრეობის</w:t>
      </w:r>
      <w:r w:rsidRPr="008C3B3B">
        <w:rPr>
          <w:rFonts w:ascii="Sylfaen" w:hAnsi="Sylfaen"/>
          <w:sz w:val="24"/>
          <w:szCs w:val="24"/>
        </w:rPr>
        <w:t xml:space="preserve"> ძეგლების</w:t>
      </w:r>
      <w:r w:rsidR="008E5690" w:rsidRPr="008C3B3B">
        <w:rPr>
          <w:rFonts w:ascii="Sylfaen" w:hAnsi="Sylfaen"/>
          <w:sz w:val="24"/>
          <w:szCs w:val="24"/>
        </w:rPr>
        <w:t>ა</w:t>
      </w:r>
      <w:r w:rsidRPr="008C3B3B">
        <w:rPr>
          <w:rFonts w:ascii="Sylfaen" w:hAnsi="Sylfaen"/>
          <w:sz w:val="24"/>
          <w:szCs w:val="24"/>
        </w:rPr>
        <w:t xml:space="preserve"> და დაცული ტერიტორიების მართვის</w:t>
      </w:r>
      <w:r w:rsidR="00625CC1">
        <w:rPr>
          <w:rFonts w:ascii="Sylfaen" w:hAnsi="Sylfaen"/>
          <w:sz w:val="24"/>
          <w:szCs w:val="24"/>
        </w:rPr>
        <w:t>, (მათ შორის ვიზიტორთა მართვის)</w:t>
      </w:r>
      <w:r w:rsidRPr="008C3B3B">
        <w:rPr>
          <w:rFonts w:ascii="Sylfaen" w:hAnsi="Sylfaen"/>
          <w:sz w:val="24"/>
          <w:szCs w:val="24"/>
        </w:rPr>
        <w:t xml:space="preserve"> გეგმების შემუშავება საქართველოს ბუნებრივი და კულტურული მემკვიდრეობის  მდგრადი გამოყენების მიზნით</w:t>
      </w:r>
      <w:r w:rsidR="00625CC1">
        <w:rPr>
          <w:rFonts w:ascii="Sylfaen" w:hAnsi="Sylfaen"/>
          <w:sz w:val="24"/>
          <w:szCs w:val="24"/>
        </w:rPr>
        <w:t>;</w:t>
      </w:r>
    </w:p>
    <w:p w:rsidR="005724B7" w:rsidRPr="008C3B3B" w:rsidRDefault="005724B7" w:rsidP="003D21CA">
      <w:pPr>
        <w:pStyle w:val="ListParagraph"/>
        <w:numPr>
          <w:ilvl w:val="1"/>
          <w:numId w:val="17"/>
        </w:numPr>
        <w:spacing w:line="360" w:lineRule="auto"/>
        <w:ind w:left="648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კოორდინაციის გაუმჯობესება კულტურ</w:t>
      </w:r>
      <w:r w:rsidR="006A7D48" w:rsidRPr="008C3B3B">
        <w:rPr>
          <w:rFonts w:ascii="Sylfaen" w:hAnsi="Sylfaen"/>
          <w:sz w:val="24"/>
          <w:szCs w:val="24"/>
        </w:rPr>
        <w:t>ული მემკვიდრეობის ძეგლების</w:t>
      </w:r>
      <w:r w:rsidRPr="008C3B3B">
        <w:rPr>
          <w:rFonts w:ascii="Sylfaen" w:hAnsi="Sylfaen"/>
          <w:sz w:val="24"/>
          <w:szCs w:val="24"/>
        </w:rPr>
        <w:t xml:space="preserve"> მმართველ ორგანიზაციებს, ტურიზმის სფეროს წარმომადგენლებსა და </w:t>
      </w:r>
      <w:r w:rsidR="00E1237D">
        <w:rPr>
          <w:rFonts w:ascii="Sylfaen" w:hAnsi="Sylfaen"/>
          <w:sz w:val="24"/>
          <w:szCs w:val="24"/>
        </w:rPr>
        <w:t>მუნიციპალიტეტების</w:t>
      </w:r>
      <w:r w:rsidRPr="008C3B3B">
        <w:rPr>
          <w:rFonts w:ascii="Sylfaen" w:hAnsi="Sylfaen"/>
          <w:sz w:val="24"/>
          <w:szCs w:val="24"/>
        </w:rPr>
        <w:t xml:space="preserve"> ორგანოებს შორის;</w:t>
      </w:r>
    </w:p>
    <w:p w:rsidR="005724B7" w:rsidRPr="008C3B3B" w:rsidRDefault="005724B7" w:rsidP="003D21CA">
      <w:pPr>
        <w:pStyle w:val="ListParagraph"/>
        <w:numPr>
          <w:ilvl w:val="1"/>
          <w:numId w:val="17"/>
        </w:numPr>
        <w:spacing w:line="360" w:lineRule="auto"/>
        <w:ind w:left="648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დაცული ტერიტორიებისა და კულტურული მემკვიდრეობის ძეგლების</w:t>
      </w:r>
      <w:r w:rsidR="00B9709F">
        <w:rPr>
          <w:rFonts w:ascii="Sylfaen" w:hAnsi="Sylfaen"/>
          <w:sz w:val="24"/>
          <w:szCs w:val="24"/>
        </w:rPr>
        <w:t>თვის</w:t>
      </w:r>
      <w:r w:rsidRPr="008C3B3B">
        <w:rPr>
          <w:rFonts w:ascii="Sylfaen" w:hAnsi="Sylfaen"/>
          <w:sz w:val="24"/>
          <w:szCs w:val="24"/>
        </w:rPr>
        <w:t xml:space="preserve"> სტიმულის მიცემა</w:t>
      </w:r>
      <w:r w:rsidR="00733343" w:rsidRPr="008C3B3B">
        <w:rPr>
          <w:rFonts w:ascii="Sylfaen" w:hAnsi="Sylfaen"/>
          <w:sz w:val="24"/>
          <w:szCs w:val="24"/>
        </w:rPr>
        <w:t>, რათა მათ</w:t>
      </w:r>
      <w:r w:rsidRPr="008C3B3B">
        <w:rPr>
          <w:rFonts w:ascii="Sylfaen" w:hAnsi="Sylfaen"/>
          <w:sz w:val="24"/>
          <w:szCs w:val="24"/>
        </w:rPr>
        <w:t xml:space="preserve"> გააუმჯობესონ ვიზიტორების მომსახურება და </w:t>
      </w:r>
      <w:r w:rsidRPr="008C3B3B">
        <w:rPr>
          <w:rFonts w:ascii="Sylfaen" w:hAnsi="Sylfaen"/>
          <w:sz w:val="24"/>
          <w:szCs w:val="24"/>
        </w:rPr>
        <w:lastRenderedPageBreak/>
        <w:t>გაზარდონ მათგან მიღებული შემოსავალი, რაც ადგილობრივი მრეწველობის განვითარებასა და კულტურული/ბუნებრივი მემკვიდრეობის შენარჩუნებას შეუწყობს ხელს;</w:t>
      </w:r>
    </w:p>
    <w:p w:rsidR="005724B7" w:rsidRPr="008C3B3B" w:rsidRDefault="005724B7" w:rsidP="003D21CA">
      <w:pPr>
        <w:pStyle w:val="ListParagraph"/>
        <w:numPr>
          <w:ilvl w:val="1"/>
          <w:numId w:val="17"/>
        </w:numPr>
        <w:spacing w:line="360" w:lineRule="auto"/>
        <w:ind w:left="648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 xml:space="preserve">სახელმწიფო და კერძო სექტორს შორის თანამშრომლობის განვითარების ხელშეწყობა; დაცულ </w:t>
      </w:r>
      <w:r w:rsidR="00E805AF" w:rsidRPr="008C3B3B">
        <w:rPr>
          <w:rFonts w:ascii="Sylfaen" w:hAnsi="Sylfaen"/>
          <w:sz w:val="24"/>
          <w:szCs w:val="24"/>
        </w:rPr>
        <w:t>ტერიტორიებზე,</w:t>
      </w:r>
      <w:r w:rsidRPr="008C3B3B">
        <w:rPr>
          <w:rFonts w:ascii="Sylfaen" w:hAnsi="Sylfaen"/>
          <w:sz w:val="24"/>
          <w:szCs w:val="24"/>
        </w:rPr>
        <w:t xml:space="preserve"> ისტორიული</w:t>
      </w:r>
      <w:r w:rsidR="00E805AF" w:rsidRPr="008C3B3B">
        <w:rPr>
          <w:rFonts w:ascii="Sylfaen" w:hAnsi="Sylfaen"/>
          <w:sz w:val="24"/>
          <w:szCs w:val="24"/>
        </w:rPr>
        <w:t xml:space="preserve"> მნიშვნელობის მქონე ადგილებზე ან/და კ</w:t>
      </w:r>
      <w:r w:rsidRPr="008C3B3B">
        <w:rPr>
          <w:rFonts w:ascii="Sylfaen" w:hAnsi="Sylfaen"/>
          <w:sz w:val="24"/>
          <w:szCs w:val="24"/>
        </w:rPr>
        <w:t>ულტურული</w:t>
      </w:r>
      <w:r w:rsidR="00E805AF" w:rsidRPr="008C3B3B">
        <w:rPr>
          <w:rFonts w:ascii="Sylfaen" w:hAnsi="Sylfaen"/>
          <w:sz w:val="24"/>
          <w:szCs w:val="24"/>
        </w:rPr>
        <w:t xml:space="preserve"> მემკვიდრეობის</w:t>
      </w:r>
      <w:r w:rsidRPr="008C3B3B">
        <w:rPr>
          <w:rFonts w:ascii="Sylfaen" w:hAnsi="Sylfaen"/>
          <w:sz w:val="24"/>
          <w:szCs w:val="24"/>
        </w:rPr>
        <w:t xml:space="preserve"> მიმდებარე ტერიტორიებზე კერძო ინვესტიციების გაზრდა (მათ შორის</w:t>
      </w:r>
      <w:r w:rsidR="007D3753" w:rsidRPr="008C3B3B">
        <w:rPr>
          <w:rFonts w:ascii="Sylfaen" w:hAnsi="Sylfaen"/>
          <w:sz w:val="24"/>
          <w:szCs w:val="24"/>
        </w:rPr>
        <w:t>,</w:t>
      </w:r>
      <w:r w:rsidRPr="008C3B3B">
        <w:rPr>
          <w:rFonts w:ascii="Sylfaen" w:hAnsi="Sylfaen"/>
          <w:sz w:val="24"/>
          <w:szCs w:val="24"/>
        </w:rPr>
        <w:t xml:space="preserve"> მცირე და საშუალო ისტორიულ</w:t>
      </w:r>
      <w:r w:rsidR="007D3753" w:rsidRPr="008C3B3B">
        <w:rPr>
          <w:rFonts w:ascii="Sylfaen" w:hAnsi="Sylfaen"/>
          <w:sz w:val="24"/>
          <w:szCs w:val="24"/>
        </w:rPr>
        <w:t>-</w:t>
      </w:r>
      <w:r w:rsidRPr="008C3B3B">
        <w:rPr>
          <w:rFonts w:ascii="Sylfaen" w:hAnsi="Sylfaen"/>
          <w:sz w:val="24"/>
          <w:szCs w:val="24"/>
        </w:rPr>
        <w:t>ურბანული ტიპის დასახლებებში);</w:t>
      </w:r>
    </w:p>
    <w:p w:rsidR="005724B7" w:rsidRPr="008C3B3B" w:rsidRDefault="005724B7" w:rsidP="003D21CA">
      <w:pPr>
        <w:pStyle w:val="ListParagraph"/>
        <w:numPr>
          <w:ilvl w:val="1"/>
          <w:numId w:val="17"/>
        </w:numPr>
        <w:spacing w:line="360" w:lineRule="auto"/>
        <w:ind w:left="648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 xml:space="preserve">ინფრასტრუქტურის გაუმჯობესების გზით </w:t>
      </w:r>
      <w:r w:rsidR="00CB738B" w:rsidRPr="008C3B3B">
        <w:rPr>
          <w:rFonts w:ascii="Sylfaen" w:hAnsi="Sylfaen"/>
          <w:sz w:val="24"/>
          <w:szCs w:val="24"/>
        </w:rPr>
        <w:t>ბუნებრივ</w:t>
      </w:r>
      <w:r w:rsidRPr="008C3B3B">
        <w:rPr>
          <w:rFonts w:ascii="Sylfaen" w:hAnsi="Sylfaen"/>
          <w:sz w:val="24"/>
          <w:szCs w:val="24"/>
        </w:rPr>
        <w:t xml:space="preserve"> და </w:t>
      </w:r>
      <w:r w:rsidR="00CB738B" w:rsidRPr="008C3B3B">
        <w:rPr>
          <w:rFonts w:ascii="Sylfaen" w:hAnsi="Sylfaen"/>
          <w:sz w:val="24"/>
          <w:szCs w:val="24"/>
        </w:rPr>
        <w:t>კულტურულ</w:t>
      </w:r>
      <w:r w:rsidRPr="008C3B3B">
        <w:rPr>
          <w:rFonts w:ascii="Sylfaen" w:hAnsi="Sylfaen"/>
          <w:sz w:val="24"/>
          <w:szCs w:val="24"/>
        </w:rPr>
        <w:t xml:space="preserve"> მემკვიდრეობ</w:t>
      </w:r>
      <w:r w:rsidR="00CB738B" w:rsidRPr="008C3B3B">
        <w:rPr>
          <w:rFonts w:ascii="Sylfaen" w:hAnsi="Sylfaen"/>
          <w:sz w:val="24"/>
          <w:szCs w:val="24"/>
        </w:rPr>
        <w:t xml:space="preserve">აზე </w:t>
      </w:r>
      <w:r w:rsidRPr="008C3B3B">
        <w:rPr>
          <w:rFonts w:ascii="Sylfaen" w:hAnsi="Sylfaen"/>
          <w:sz w:val="24"/>
          <w:szCs w:val="24"/>
        </w:rPr>
        <w:t>წვდომის გაუმჯობესება (გზები, სათხილამურო ტრასები, საპიკნიკე ზონები, ვიზიტორების ცენტრები, საპირფარეშოები, მანქანის სადგომები და ა.შ.);</w:t>
      </w:r>
    </w:p>
    <w:p w:rsidR="005724B7" w:rsidRPr="008C3B3B" w:rsidRDefault="005724B7" w:rsidP="003D21CA">
      <w:pPr>
        <w:pStyle w:val="ListParagraph"/>
        <w:numPr>
          <w:ilvl w:val="1"/>
          <w:numId w:val="17"/>
        </w:numPr>
        <w:spacing w:line="360" w:lineRule="auto"/>
        <w:ind w:left="648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საქართველოში არსებული სხვა ერების</w:t>
      </w:r>
      <w:r w:rsidR="00244C3F">
        <w:rPr>
          <w:rFonts w:ascii="Sylfaen" w:hAnsi="Sylfaen"/>
          <w:sz w:val="24"/>
          <w:szCs w:val="24"/>
        </w:rPr>
        <w:t>/ეთნიკური ჯგუფების</w:t>
      </w:r>
      <w:r w:rsidRPr="008C3B3B">
        <w:rPr>
          <w:rFonts w:ascii="Sylfaen" w:hAnsi="Sylfaen"/>
          <w:sz w:val="24"/>
          <w:szCs w:val="24"/>
        </w:rPr>
        <w:t xml:space="preserve"> კულტურული მემკვიდრეობის პატივისცემა და მხარდაჭერა, მაგ.: გერმანული სოფლები ქვემო ქართლში, ებრაელთა დასახლებები რაჭაში, ევროპელი და ბრიტანელი მთამსვლელების მიერ კავკასიის მთების კვლევის ისტორია და ა.შ; </w:t>
      </w:r>
    </w:p>
    <w:p w:rsidR="00022B6C" w:rsidRDefault="00022B6C" w:rsidP="007F02DC">
      <w:pPr>
        <w:pStyle w:val="ListParagraph"/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460A7A" w:rsidRPr="008C3B3B" w:rsidRDefault="00460A7A" w:rsidP="003D21CA">
      <w:pPr>
        <w:pStyle w:val="ListParagraph"/>
        <w:numPr>
          <w:ilvl w:val="0"/>
          <w:numId w:val="17"/>
        </w:numPr>
        <w:spacing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  <w:r w:rsidRPr="008C3B3B">
        <w:rPr>
          <w:rFonts w:ascii="Sylfaen" w:hAnsi="Sylfaen"/>
          <w:b/>
          <w:i/>
          <w:sz w:val="24"/>
          <w:szCs w:val="24"/>
        </w:rPr>
        <w:t>მონაცემთა მოპოვებისა  და ანალიზის, ასევე</w:t>
      </w:r>
      <w:r w:rsidR="002548A6">
        <w:rPr>
          <w:rFonts w:ascii="Sylfaen" w:hAnsi="Sylfaen"/>
          <w:b/>
          <w:i/>
          <w:sz w:val="24"/>
          <w:szCs w:val="24"/>
        </w:rPr>
        <w:t>,</w:t>
      </w:r>
      <w:r w:rsidRPr="008C3B3B">
        <w:rPr>
          <w:rFonts w:ascii="Sylfaen" w:hAnsi="Sylfaen"/>
          <w:b/>
          <w:i/>
          <w:sz w:val="24"/>
          <w:szCs w:val="24"/>
        </w:rPr>
        <w:t xml:space="preserve"> სექტორის განვითარების შეფასების მასშტაბის გაფართოება და გაუმჯობესება</w:t>
      </w:r>
    </w:p>
    <w:p w:rsidR="00460A7A" w:rsidRPr="008C3B3B" w:rsidRDefault="00460A7A" w:rsidP="003D21CA">
      <w:pPr>
        <w:pStyle w:val="ListParagraph"/>
        <w:spacing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</w:p>
    <w:p w:rsidR="00460A7A" w:rsidRPr="008C3B3B" w:rsidRDefault="00460A7A" w:rsidP="005477B0">
      <w:pPr>
        <w:pStyle w:val="ListParagraph"/>
        <w:numPr>
          <w:ilvl w:val="1"/>
          <w:numId w:val="17"/>
        </w:numPr>
        <w:tabs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 xml:space="preserve">ტურიზმის სტატისტიკის მწარმოებელი უწყებების მუშაობის კოორდინაციის </w:t>
      </w:r>
      <w:r w:rsidR="002548A6">
        <w:rPr>
          <w:rFonts w:ascii="Sylfaen" w:hAnsi="Sylfaen"/>
          <w:sz w:val="24"/>
          <w:szCs w:val="24"/>
        </w:rPr>
        <w:t xml:space="preserve">გაუმჯობესების </w:t>
      </w:r>
      <w:r w:rsidRPr="008C3B3B">
        <w:rPr>
          <w:rFonts w:ascii="Sylfaen" w:hAnsi="Sylfaen"/>
          <w:sz w:val="24"/>
          <w:szCs w:val="24"/>
        </w:rPr>
        <w:t>მიზნით შესაბამისი სისტემის შექმნა;</w:t>
      </w:r>
    </w:p>
    <w:p w:rsidR="00460A7A" w:rsidRPr="00DF5E6C" w:rsidRDefault="00460A7A" w:rsidP="005477B0">
      <w:pPr>
        <w:pStyle w:val="ListParagraph"/>
        <w:numPr>
          <w:ilvl w:val="1"/>
          <w:numId w:val="17"/>
        </w:numPr>
        <w:tabs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DF5E6C">
        <w:rPr>
          <w:rFonts w:ascii="Sylfaen" w:hAnsi="Sylfaen"/>
          <w:sz w:val="24"/>
          <w:szCs w:val="24"/>
        </w:rPr>
        <w:t xml:space="preserve">საქართველოში ტურიზმის </w:t>
      </w:r>
      <w:r w:rsidR="001D4CAF" w:rsidRPr="00DF5E6C">
        <w:rPr>
          <w:rFonts w:ascii="Sylfaen" w:hAnsi="Sylfaen"/>
          <w:sz w:val="24"/>
          <w:szCs w:val="24"/>
        </w:rPr>
        <w:t>სტრატეგიის</w:t>
      </w:r>
      <w:r w:rsidRPr="00DF5E6C">
        <w:rPr>
          <w:rFonts w:ascii="Sylfaen" w:hAnsi="Sylfaen"/>
          <w:sz w:val="24"/>
          <w:szCs w:val="24"/>
        </w:rPr>
        <w:t xml:space="preserve"> </w:t>
      </w:r>
      <w:r w:rsidR="001D4CAF" w:rsidRPr="00DF5E6C">
        <w:rPr>
          <w:rFonts w:ascii="Sylfaen" w:hAnsi="Sylfaen"/>
          <w:sz w:val="24"/>
          <w:szCs w:val="24"/>
        </w:rPr>
        <w:t xml:space="preserve"> შესრულების</w:t>
      </w:r>
      <w:r w:rsidRPr="00DF5E6C">
        <w:rPr>
          <w:rFonts w:ascii="Sylfaen" w:hAnsi="Sylfaen"/>
          <w:sz w:val="24"/>
          <w:szCs w:val="24"/>
        </w:rPr>
        <w:t xml:space="preserve"> შეფასების ჩარჩოს განსაზღვრა;</w:t>
      </w:r>
      <w:r w:rsidR="001D4CAF" w:rsidRPr="00DF5E6C">
        <w:rPr>
          <w:rFonts w:ascii="Sylfaen" w:hAnsi="Sylfaen"/>
          <w:sz w:val="24"/>
          <w:szCs w:val="24"/>
        </w:rPr>
        <w:t xml:space="preserve"> </w:t>
      </w:r>
    </w:p>
    <w:p w:rsidR="00460A7A" w:rsidRPr="008C3B3B" w:rsidRDefault="00460A7A" w:rsidP="005477B0">
      <w:pPr>
        <w:pStyle w:val="ListParagraph"/>
        <w:numPr>
          <w:ilvl w:val="1"/>
          <w:numId w:val="17"/>
        </w:numPr>
        <w:tabs>
          <w:tab w:val="left" w:pos="851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/>
          <w:sz w:val="24"/>
          <w:szCs w:val="24"/>
        </w:rPr>
        <w:t>კვლევების ჩატარება და ტურიზმის სატელიტური ანგარიშის შექმნა.</w:t>
      </w:r>
    </w:p>
    <w:p w:rsidR="005375BD" w:rsidRPr="008C3B3B" w:rsidRDefault="005375BD" w:rsidP="003D21CA">
      <w:pPr>
        <w:pStyle w:val="ListParagraph"/>
        <w:spacing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</w:p>
    <w:p w:rsidR="00513364" w:rsidRPr="005477B0" w:rsidRDefault="00513364" w:rsidP="003D21CA">
      <w:pPr>
        <w:pStyle w:val="ListParagraph"/>
        <w:spacing w:line="360" w:lineRule="auto"/>
        <w:jc w:val="both"/>
        <w:rPr>
          <w:rFonts w:ascii="Sylfaen" w:hAnsi="Sylfaen"/>
          <w:b/>
          <w:i/>
          <w:sz w:val="24"/>
          <w:szCs w:val="24"/>
        </w:rPr>
      </w:pPr>
    </w:p>
    <w:p w:rsidR="000E389C" w:rsidRPr="008C3B3B" w:rsidRDefault="005477B0" w:rsidP="003D21CA">
      <w:pPr>
        <w:pStyle w:val="ListParagraph"/>
        <w:numPr>
          <w:ilvl w:val="0"/>
          <w:numId w:val="17"/>
        </w:numPr>
        <w:spacing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  <w:r w:rsidRPr="005477B0">
        <w:rPr>
          <w:rFonts w:ascii="Sylfaen" w:hAnsi="Sylfaen"/>
          <w:b/>
          <w:i/>
          <w:sz w:val="24"/>
          <w:szCs w:val="24"/>
        </w:rPr>
        <w:t>ზემოხსენებული ამოცანების მისაღწევად</w:t>
      </w:r>
      <w:r w:rsidRPr="008C3B3B">
        <w:rPr>
          <w:rFonts w:ascii="Sylfaen" w:hAnsi="Sylfaen"/>
          <w:sz w:val="24"/>
          <w:szCs w:val="24"/>
        </w:rPr>
        <w:t xml:space="preserve"> </w:t>
      </w:r>
      <w:r w:rsidR="000E389C" w:rsidRPr="008C3B3B">
        <w:rPr>
          <w:rFonts w:ascii="Sylfaen" w:hAnsi="Sylfaen"/>
          <w:b/>
          <w:i/>
          <w:sz w:val="24"/>
          <w:szCs w:val="24"/>
        </w:rPr>
        <w:t xml:space="preserve">პარტნიორული ურთიერთობების დამყარება </w:t>
      </w:r>
      <w:r w:rsidR="00B224A9" w:rsidRPr="008C3B3B">
        <w:rPr>
          <w:rFonts w:ascii="Sylfaen" w:hAnsi="Sylfaen"/>
          <w:b/>
          <w:i/>
          <w:sz w:val="24"/>
          <w:szCs w:val="24"/>
        </w:rPr>
        <w:lastRenderedPageBreak/>
        <w:t>სახელმწიფოს</w:t>
      </w:r>
      <w:r w:rsidR="000E389C" w:rsidRPr="008C3B3B">
        <w:rPr>
          <w:rFonts w:ascii="Sylfaen" w:hAnsi="Sylfaen"/>
          <w:b/>
          <w:i/>
          <w:sz w:val="24"/>
          <w:szCs w:val="24"/>
        </w:rPr>
        <w:t xml:space="preserve">, ტურიზმის ინდუსტრიის წარმომადგენლებს, არასამთავრობო ორგანიზაციებსა და </w:t>
      </w:r>
      <w:r w:rsidR="00B224A9" w:rsidRPr="008C3B3B">
        <w:rPr>
          <w:rFonts w:ascii="Sylfaen" w:hAnsi="Sylfaen"/>
          <w:b/>
          <w:i/>
          <w:sz w:val="24"/>
          <w:szCs w:val="24"/>
        </w:rPr>
        <w:t>ადგილობრივ მოსახლეობას</w:t>
      </w:r>
      <w:r w:rsidR="000E389C" w:rsidRPr="008C3B3B">
        <w:rPr>
          <w:rFonts w:ascii="Sylfaen" w:hAnsi="Sylfaen"/>
          <w:b/>
          <w:i/>
          <w:sz w:val="24"/>
          <w:szCs w:val="24"/>
        </w:rPr>
        <w:t xml:space="preserve"> შორის </w:t>
      </w:r>
    </w:p>
    <w:p w:rsidR="000E389C" w:rsidRPr="008C3B3B" w:rsidRDefault="000E389C" w:rsidP="003D21CA">
      <w:pPr>
        <w:pStyle w:val="ListParagraph"/>
        <w:spacing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</w:p>
    <w:p w:rsidR="000E389C" w:rsidRPr="008C3B3B" w:rsidRDefault="000E389C" w:rsidP="005477B0">
      <w:pPr>
        <w:pStyle w:val="ListParagraph"/>
        <w:numPr>
          <w:ilvl w:val="1"/>
          <w:numId w:val="17"/>
        </w:numPr>
        <w:tabs>
          <w:tab w:val="left" w:pos="709"/>
          <w:tab w:val="left" w:pos="851"/>
        </w:tabs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8C3B3B">
        <w:rPr>
          <w:rFonts w:ascii="Sylfaen" w:hAnsi="Sylfaen" w:cs="Sylfaen"/>
          <w:sz w:val="24"/>
          <w:szCs w:val="24"/>
        </w:rPr>
        <w:t>„საქართველოს ტურიზმის სტრატეგია 2025“</w:t>
      </w:r>
      <w:r w:rsidR="00807F29" w:rsidRPr="008C3B3B">
        <w:rPr>
          <w:rFonts w:ascii="Sylfaen" w:hAnsi="Sylfaen" w:cs="Sylfaen"/>
          <w:sz w:val="24"/>
          <w:szCs w:val="24"/>
        </w:rPr>
        <w:t>-ის</w:t>
      </w:r>
      <w:r w:rsidR="002D18E2" w:rsidRPr="008C3B3B">
        <w:rPr>
          <w:rFonts w:ascii="Sylfaen" w:hAnsi="Sylfaen" w:cs="Sylfaen"/>
          <w:sz w:val="24"/>
          <w:szCs w:val="24"/>
        </w:rPr>
        <w:t>ა</w:t>
      </w:r>
      <w:r w:rsidRPr="008C3B3B">
        <w:rPr>
          <w:rFonts w:ascii="Sylfaen" w:hAnsi="Sylfaen" w:cs="Sylfaen"/>
          <w:sz w:val="24"/>
          <w:szCs w:val="24"/>
        </w:rPr>
        <w:t xml:space="preserve"> და მისი განხორციელების შესახებ </w:t>
      </w:r>
      <w:r w:rsidR="00AA756A" w:rsidRPr="008C3B3B">
        <w:rPr>
          <w:rFonts w:ascii="Sylfaen" w:hAnsi="Sylfaen" w:cs="Sylfaen"/>
          <w:sz w:val="24"/>
          <w:szCs w:val="24"/>
        </w:rPr>
        <w:t>ცნობადობის ამაღლება</w:t>
      </w:r>
      <w:r w:rsidRPr="008C3B3B">
        <w:rPr>
          <w:rFonts w:ascii="Sylfaen" w:hAnsi="Sylfaen" w:cs="Sylfaen"/>
          <w:sz w:val="24"/>
          <w:szCs w:val="24"/>
        </w:rPr>
        <w:t xml:space="preserve"> სახელმწიფო</w:t>
      </w:r>
      <w:r w:rsidR="00D56480">
        <w:rPr>
          <w:rFonts w:ascii="Sylfaen" w:hAnsi="Sylfaen" w:cs="Sylfaen"/>
          <w:sz w:val="24"/>
          <w:szCs w:val="24"/>
        </w:rPr>
        <w:t xml:space="preserve">, </w:t>
      </w:r>
      <w:r w:rsidRPr="008C3B3B">
        <w:rPr>
          <w:rFonts w:ascii="Sylfaen" w:hAnsi="Sylfaen" w:cs="Sylfaen"/>
          <w:sz w:val="24"/>
          <w:szCs w:val="24"/>
        </w:rPr>
        <w:t xml:space="preserve">კერძო სექტორსა და ფართო საზოგადოებაში; </w:t>
      </w:r>
    </w:p>
    <w:p w:rsidR="000E389C" w:rsidRPr="008C3B3B" w:rsidRDefault="00EC7139" w:rsidP="005477B0">
      <w:pPr>
        <w:pStyle w:val="ListParagraph"/>
        <w:numPr>
          <w:ilvl w:val="1"/>
          <w:numId w:val="17"/>
        </w:numPr>
        <w:tabs>
          <w:tab w:val="left" w:pos="851"/>
        </w:tabs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8C3B3B">
        <w:rPr>
          <w:rFonts w:ascii="Sylfaen" w:hAnsi="Sylfaen" w:cs="Sylfaen"/>
          <w:sz w:val="24"/>
          <w:szCs w:val="24"/>
        </w:rPr>
        <w:t>ტურიზმის უწყებათაშორისი სამუშაო ჯგუფის შექმნა ეფექტური დაგეგმვის, პოლიტიკის შემუშავებისა და ინვესტიციების ქვეყნის სტრატეგიული პრიორიტეტების შესაბამისად განხორციელების უზრუნველყოფის მიზნით</w:t>
      </w:r>
      <w:r w:rsidR="003D21CA" w:rsidRPr="008C3B3B">
        <w:rPr>
          <w:rFonts w:ascii="Sylfaen" w:hAnsi="Sylfaen" w:cs="Sylfaen"/>
          <w:sz w:val="24"/>
          <w:szCs w:val="24"/>
        </w:rPr>
        <w:t>;</w:t>
      </w:r>
    </w:p>
    <w:p w:rsidR="000E389C" w:rsidRPr="008C3B3B" w:rsidRDefault="00807F29" w:rsidP="005477B0">
      <w:pPr>
        <w:pStyle w:val="ListParagraph"/>
        <w:numPr>
          <w:ilvl w:val="1"/>
          <w:numId w:val="17"/>
        </w:numPr>
        <w:tabs>
          <w:tab w:val="left" w:pos="851"/>
        </w:tabs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8C3B3B">
        <w:rPr>
          <w:rFonts w:ascii="Sylfaen" w:hAnsi="Sylfaen" w:cs="Sylfaen"/>
          <w:sz w:val="24"/>
          <w:szCs w:val="24"/>
        </w:rPr>
        <w:t xml:space="preserve">სსიპ - </w:t>
      </w:r>
      <w:r w:rsidR="000E389C" w:rsidRPr="008C3B3B">
        <w:rPr>
          <w:rFonts w:ascii="Sylfaen" w:hAnsi="Sylfaen" w:cs="Sylfaen"/>
          <w:sz w:val="24"/>
          <w:szCs w:val="24"/>
        </w:rPr>
        <w:t>საქართველოს ტურიზმის ეროვნული ადმინისტრაციის</w:t>
      </w:r>
      <w:r w:rsidRPr="008C3B3B">
        <w:rPr>
          <w:rFonts w:ascii="Sylfaen" w:hAnsi="Sylfaen" w:cs="Sylfaen"/>
          <w:sz w:val="24"/>
          <w:szCs w:val="24"/>
        </w:rPr>
        <w:t xml:space="preserve"> სათათბირო ორგანო</w:t>
      </w:r>
      <w:r w:rsidR="00114082" w:rsidRPr="008C3B3B">
        <w:rPr>
          <w:rFonts w:ascii="Sylfaen" w:hAnsi="Sylfaen" w:cs="Sylfaen"/>
          <w:sz w:val="24"/>
          <w:szCs w:val="24"/>
        </w:rPr>
        <w:t>ები</w:t>
      </w:r>
      <w:r w:rsidRPr="008C3B3B">
        <w:rPr>
          <w:rFonts w:ascii="Sylfaen" w:hAnsi="Sylfaen" w:cs="Sylfaen"/>
          <w:sz w:val="24"/>
          <w:szCs w:val="24"/>
        </w:rPr>
        <w:t>ს</w:t>
      </w:r>
      <w:r w:rsidR="000E389C" w:rsidRPr="008C3B3B">
        <w:rPr>
          <w:rFonts w:ascii="Sylfaen" w:hAnsi="Sylfaen" w:cs="Sylfaen"/>
          <w:sz w:val="24"/>
          <w:szCs w:val="24"/>
        </w:rPr>
        <w:t xml:space="preserve"> დაარსება და </w:t>
      </w:r>
      <w:r w:rsidR="0090534A">
        <w:rPr>
          <w:rFonts w:ascii="Sylfaen" w:hAnsi="Sylfaen" w:cs="Sylfaen"/>
          <w:sz w:val="24"/>
          <w:szCs w:val="24"/>
        </w:rPr>
        <w:t>არსებული</w:t>
      </w:r>
      <w:r w:rsidR="00232AD3">
        <w:rPr>
          <w:rFonts w:ascii="Sylfaen" w:hAnsi="Sylfaen" w:cs="Sylfaen"/>
          <w:sz w:val="24"/>
          <w:szCs w:val="24"/>
        </w:rPr>
        <w:t xml:space="preserve"> </w:t>
      </w:r>
      <w:r w:rsidR="000E389C" w:rsidRPr="008C3B3B">
        <w:rPr>
          <w:rFonts w:ascii="Sylfaen" w:hAnsi="Sylfaen" w:cs="Sylfaen"/>
          <w:sz w:val="24"/>
          <w:szCs w:val="24"/>
        </w:rPr>
        <w:t xml:space="preserve">ფორმატის </w:t>
      </w:r>
      <w:r w:rsidR="0090534A">
        <w:rPr>
          <w:rFonts w:ascii="Sylfaen" w:hAnsi="Sylfaen" w:cs="Sylfaen"/>
          <w:sz w:val="24"/>
          <w:szCs w:val="24"/>
        </w:rPr>
        <w:t xml:space="preserve">პერიოდული </w:t>
      </w:r>
      <w:r w:rsidR="000E389C" w:rsidRPr="008C3B3B">
        <w:rPr>
          <w:rFonts w:ascii="Sylfaen" w:hAnsi="Sylfaen" w:cs="Sylfaen"/>
          <w:sz w:val="24"/>
          <w:szCs w:val="24"/>
        </w:rPr>
        <w:t xml:space="preserve">გაუმჯობესება სტრატეგიის </w:t>
      </w:r>
      <w:r w:rsidR="00DD1BBB">
        <w:rPr>
          <w:rFonts w:ascii="Sylfaen" w:hAnsi="Sylfaen" w:cs="Sylfaen"/>
          <w:sz w:val="24"/>
          <w:szCs w:val="24"/>
        </w:rPr>
        <w:t>განხორ</w:t>
      </w:r>
      <w:r w:rsidR="000E389C" w:rsidRPr="008C3B3B">
        <w:rPr>
          <w:rFonts w:ascii="Sylfaen" w:hAnsi="Sylfaen" w:cs="Sylfaen"/>
          <w:sz w:val="24"/>
          <w:szCs w:val="24"/>
        </w:rPr>
        <w:t>ც</w:t>
      </w:r>
      <w:r w:rsidR="00DD1BBB">
        <w:rPr>
          <w:rFonts w:ascii="Sylfaen" w:hAnsi="Sylfaen" w:cs="Sylfaen"/>
          <w:sz w:val="24"/>
          <w:szCs w:val="24"/>
        </w:rPr>
        <w:t>იე</w:t>
      </w:r>
      <w:r w:rsidR="000E389C" w:rsidRPr="008C3B3B">
        <w:rPr>
          <w:rFonts w:ascii="Sylfaen" w:hAnsi="Sylfaen" w:cs="Sylfaen"/>
          <w:sz w:val="24"/>
          <w:szCs w:val="24"/>
        </w:rPr>
        <w:t>ლების პროცესის</w:t>
      </w:r>
      <w:r w:rsidR="008B0432" w:rsidRPr="008C3B3B">
        <w:rPr>
          <w:rFonts w:ascii="Sylfaen" w:hAnsi="Sylfaen" w:cs="Sylfaen"/>
          <w:sz w:val="24"/>
          <w:szCs w:val="24"/>
        </w:rPr>
        <w:t>ა</w:t>
      </w:r>
      <w:r w:rsidR="000E389C" w:rsidRPr="008C3B3B">
        <w:rPr>
          <w:rFonts w:ascii="Sylfaen" w:hAnsi="Sylfaen" w:cs="Sylfaen"/>
          <w:sz w:val="24"/>
          <w:szCs w:val="24"/>
        </w:rPr>
        <w:t xml:space="preserve"> და ადმინისტრაციის </w:t>
      </w:r>
      <w:r w:rsidR="00752038" w:rsidRPr="008C3B3B">
        <w:rPr>
          <w:rFonts w:ascii="Sylfaen" w:hAnsi="Sylfaen" w:cs="Sylfaen"/>
          <w:sz w:val="24"/>
          <w:szCs w:val="24"/>
        </w:rPr>
        <w:t>საქმიანობის</w:t>
      </w:r>
      <w:r w:rsidR="000E389C" w:rsidRPr="008C3B3B">
        <w:rPr>
          <w:rFonts w:ascii="Sylfaen" w:hAnsi="Sylfaen" w:cs="Sylfaen"/>
          <w:sz w:val="24"/>
          <w:szCs w:val="24"/>
        </w:rPr>
        <w:t xml:space="preserve"> ხელშეწყობის მიზნით;</w:t>
      </w:r>
    </w:p>
    <w:p w:rsidR="000E389C" w:rsidRPr="008C3B3B" w:rsidRDefault="000E389C" w:rsidP="005477B0">
      <w:pPr>
        <w:pStyle w:val="ListParagraph"/>
        <w:numPr>
          <w:ilvl w:val="1"/>
          <w:numId w:val="17"/>
        </w:numPr>
        <w:tabs>
          <w:tab w:val="left" w:pos="851"/>
          <w:tab w:val="left" w:pos="1134"/>
        </w:tabs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8C3B3B">
        <w:rPr>
          <w:rFonts w:ascii="Sylfaen" w:hAnsi="Sylfaen" w:cs="Sylfaen"/>
          <w:sz w:val="24"/>
          <w:szCs w:val="24"/>
        </w:rPr>
        <w:t xml:space="preserve">სახელმწიფო და კერძო სექტორის თანამშრომლობით ტურისტული დანიშნულების ადგილის მართვის მოდელების შემუშავება და განხორციელება დანიშნულების ადგილზე გამოწვევების იდენტიფიცირებისა და მათთან გამკლავების მიზნით; </w:t>
      </w:r>
    </w:p>
    <w:p w:rsidR="000E389C" w:rsidRPr="008C3B3B" w:rsidRDefault="000E389C" w:rsidP="00AA0CBE">
      <w:pPr>
        <w:pStyle w:val="ListParagraph"/>
        <w:numPr>
          <w:ilvl w:val="1"/>
          <w:numId w:val="17"/>
        </w:numPr>
        <w:tabs>
          <w:tab w:val="left" w:pos="720"/>
          <w:tab w:val="left" w:pos="810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 w:cs="Sylfaen"/>
          <w:sz w:val="24"/>
          <w:szCs w:val="24"/>
        </w:rPr>
        <w:t>ადგილობრივი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="00752038" w:rsidRPr="008C3B3B">
        <w:rPr>
          <w:rFonts w:ascii="Sylfaen" w:hAnsi="Sylfaen" w:cs="Sylfaen"/>
          <w:sz w:val="24"/>
          <w:szCs w:val="24"/>
        </w:rPr>
        <w:t>მოსახლეობის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ჩართულობა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ტურიზმის</w:t>
      </w:r>
      <w:r w:rsidRPr="008C3B3B">
        <w:rPr>
          <w:rFonts w:ascii="Sylfaen" w:hAnsi="Sylfaen"/>
          <w:sz w:val="24"/>
          <w:szCs w:val="24"/>
        </w:rPr>
        <w:t xml:space="preserve">, </w:t>
      </w:r>
      <w:r w:rsidRPr="008C3B3B">
        <w:rPr>
          <w:rFonts w:ascii="Sylfaen" w:hAnsi="Sylfaen" w:cs="Sylfaen"/>
          <w:sz w:val="24"/>
          <w:szCs w:val="24"/>
        </w:rPr>
        <w:t>როგორც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საყოველთაო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საქმიანობის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განვითარების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მიზნით</w:t>
      </w:r>
      <w:r w:rsidRPr="008C3B3B">
        <w:rPr>
          <w:rFonts w:ascii="Sylfaen" w:hAnsi="Sylfaen"/>
          <w:sz w:val="24"/>
          <w:szCs w:val="24"/>
        </w:rPr>
        <w:t xml:space="preserve">; </w:t>
      </w:r>
      <w:r w:rsidRPr="008C3B3B">
        <w:rPr>
          <w:rFonts w:ascii="Sylfaen" w:hAnsi="Sylfaen" w:cs="Sylfaen"/>
          <w:sz w:val="24"/>
          <w:szCs w:val="24"/>
        </w:rPr>
        <w:t>მცირე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და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საშუალო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საწარმოების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სარგებლის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გასაზრდელად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სამუშაოების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ჩატარება</w:t>
      </w:r>
      <w:r w:rsidRPr="008C3B3B">
        <w:rPr>
          <w:rFonts w:ascii="Sylfaen" w:hAnsi="Sylfaen"/>
          <w:sz w:val="24"/>
          <w:szCs w:val="24"/>
        </w:rPr>
        <w:t xml:space="preserve">; </w:t>
      </w:r>
    </w:p>
    <w:p w:rsidR="000E389C" w:rsidRPr="008C3B3B" w:rsidRDefault="000E389C" w:rsidP="00AA0CBE">
      <w:pPr>
        <w:pStyle w:val="ListParagraph"/>
        <w:numPr>
          <w:ilvl w:val="1"/>
          <w:numId w:val="17"/>
        </w:numPr>
        <w:tabs>
          <w:tab w:val="left" w:pos="810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 w:cs="Sylfaen"/>
          <w:sz w:val="24"/>
          <w:szCs w:val="24"/>
        </w:rPr>
        <w:t>კერძო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სექტორის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ტურიზმის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ასოციაციების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გაძლიერება</w:t>
      </w:r>
      <w:r w:rsidRPr="008C3B3B">
        <w:rPr>
          <w:rFonts w:ascii="Sylfaen" w:hAnsi="Sylfaen"/>
          <w:sz w:val="24"/>
          <w:szCs w:val="24"/>
        </w:rPr>
        <w:t xml:space="preserve">; </w:t>
      </w:r>
    </w:p>
    <w:p w:rsidR="000E389C" w:rsidRDefault="000E389C" w:rsidP="00AA0CBE">
      <w:pPr>
        <w:pStyle w:val="ListParagraph"/>
        <w:numPr>
          <w:ilvl w:val="1"/>
          <w:numId w:val="17"/>
        </w:numPr>
        <w:tabs>
          <w:tab w:val="left" w:pos="810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8C3B3B">
        <w:rPr>
          <w:rFonts w:ascii="Sylfaen" w:hAnsi="Sylfaen" w:cs="Sylfaen"/>
          <w:sz w:val="24"/>
          <w:szCs w:val="24"/>
        </w:rPr>
        <w:t>პოლიტიკის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შემუშავება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კერძო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კომპანიების</w:t>
      </w:r>
      <w:r w:rsidRPr="008C3B3B">
        <w:rPr>
          <w:rFonts w:ascii="Sylfaen" w:hAnsi="Sylfaen"/>
          <w:sz w:val="24"/>
          <w:szCs w:val="24"/>
        </w:rPr>
        <w:t xml:space="preserve">, </w:t>
      </w:r>
      <w:r w:rsidRPr="008C3B3B">
        <w:rPr>
          <w:rFonts w:ascii="Sylfaen" w:hAnsi="Sylfaen" w:cs="Sylfaen"/>
          <w:sz w:val="24"/>
          <w:szCs w:val="24"/>
        </w:rPr>
        <w:t>ტურისტული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დანიშნულების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ადგილებისა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და</w:t>
      </w:r>
      <w:r w:rsidRPr="008C3B3B">
        <w:rPr>
          <w:rFonts w:ascii="Sylfaen" w:hAnsi="Sylfaen"/>
          <w:sz w:val="24"/>
          <w:szCs w:val="24"/>
        </w:rPr>
        <w:t xml:space="preserve"> </w:t>
      </w:r>
      <w:r w:rsidR="006D1576" w:rsidRPr="008C3B3B">
        <w:rPr>
          <w:rFonts w:ascii="Sylfaen" w:hAnsi="Sylfaen"/>
          <w:sz w:val="24"/>
          <w:szCs w:val="24"/>
        </w:rPr>
        <w:t xml:space="preserve">სსიპ - </w:t>
      </w:r>
      <w:r w:rsidRPr="008C3B3B">
        <w:rPr>
          <w:rFonts w:ascii="Sylfaen" w:hAnsi="Sylfaen" w:cs="Sylfaen"/>
          <w:sz w:val="24"/>
          <w:szCs w:val="24"/>
        </w:rPr>
        <w:t>საქართველოს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ტურიზმის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ეროვნული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ადმინისტრაციის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მიერ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ერთობლივი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მარკეტინგული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ღონისძიებების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გატარების</w:t>
      </w:r>
      <w:r w:rsidRPr="008C3B3B">
        <w:rPr>
          <w:rFonts w:ascii="Sylfaen" w:hAnsi="Sylfaen"/>
          <w:sz w:val="24"/>
          <w:szCs w:val="24"/>
        </w:rPr>
        <w:t xml:space="preserve"> </w:t>
      </w:r>
      <w:r w:rsidRPr="008C3B3B">
        <w:rPr>
          <w:rFonts w:ascii="Sylfaen" w:hAnsi="Sylfaen" w:cs="Sylfaen"/>
          <w:sz w:val="24"/>
          <w:szCs w:val="24"/>
        </w:rPr>
        <w:t>მიზნით</w:t>
      </w:r>
      <w:r w:rsidRPr="008C3B3B">
        <w:rPr>
          <w:rFonts w:ascii="Sylfaen" w:hAnsi="Sylfaen"/>
          <w:sz w:val="24"/>
          <w:szCs w:val="24"/>
        </w:rPr>
        <w:t>.</w:t>
      </w:r>
    </w:p>
    <w:p w:rsidR="00BA37D9" w:rsidRPr="008C3B3B" w:rsidRDefault="00BA37D9" w:rsidP="00BA37D9">
      <w:pPr>
        <w:pStyle w:val="ListParagraph"/>
        <w:tabs>
          <w:tab w:val="left" w:pos="810"/>
        </w:tabs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A80682" w:rsidRPr="008C3B3B" w:rsidRDefault="00A80682" w:rsidP="003D21CA">
      <w:pPr>
        <w:pStyle w:val="Heading2"/>
        <w:shd w:val="clear" w:color="auto" w:fill="2E74B5"/>
        <w:spacing w:before="0" w:after="0" w:line="360" w:lineRule="auto"/>
        <w:rPr>
          <w:rFonts w:ascii="Sylfaen" w:hAnsi="Sylfaen"/>
          <w:bCs w:val="0"/>
          <w:color w:val="FFFFFF"/>
          <w:kern w:val="28"/>
        </w:rPr>
      </w:pPr>
      <w:bookmarkStart w:id="24" w:name="_Toc436398107"/>
      <w:bookmarkStart w:id="25" w:name="_Toc449630147"/>
      <w:r w:rsidRPr="008C3B3B">
        <w:rPr>
          <w:rFonts w:ascii="Sylfaen" w:hAnsi="Sylfaen"/>
          <w:bCs w:val="0"/>
          <w:color w:val="FFFFFF"/>
          <w:kern w:val="28"/>
        </w:rPr>
        <w:t>სტრატეგიის მონიტორინგი და შეფასება</w:t>
      </w:r>
      <w:bookmarkEnd w:id="24"/>
      <w:bookmarkEnd w:id="25"/>
    </w:p>
    <w:p w:rsidR="00ED1535" w:rsidRPr="00BA37D9" w:rsidRDefault="00CE378B" w:rsidP="00CE378B">
      <w:pPr>
        <w:spacing w:before="240" w:after="240" w:line="360" w:lineRule="auto"/>
        <w:jc w:val="both"/>
        <w:rPr>
          <w:rFonts w:ascii="Sylfaen" w:hAnsi="Sylfaen"/>
          <w:sz w:val="24"/>
          <w:szCs w:val="24"/>
        </w:rPr>
      </w:pPr>
      <w:r w:rsidRPr="00BA37D9">
        <w:rPr>
          <w:rFonts w:ascii="Sylfaen" w:hAnsi="Sylfaen" w:cs="Sylfaen"/>
          <w:sz w:val="24"/>
          <w:szCs w:val="24"/>
        </w:rPr>
        <w:t>საქართველოს</w:t>
      </w:r>
      <w:r w:rsidRPr="00BA37D9">
        <w:rPr>
          <w:sz w:val="24"/>
          <w:szCs w:val="24"/>
        </w:rPr>
        <w:t xml:space="preserve"> </w:t>
      </w:r>
      <w:r w:rsidRPr="00BA37D9">
        <w:rPr>
          <w:rFonts w:ascii="Sylfaen" w:hAnsi="Sylfaen" w:cs="Sylfaen"/>
          <w:sz w:val="24"/>
          <w:szCs w:val="24"/>
        </w:rPr>
        <w:t>ტურიზმის</w:t>
      </w:r>
      <w:r w:rsidRPr="00BA37D9">
        <w:rPr>
          <w:sz w:val="24"/>
          <w:szCs w:val="24"/>
        </w:rPr>
        <w:t xml:space="preserve"> </w:t>
      </w:r>
      <w:r w:rsidRPr="00BA37D9">
        <w:rPr>
          <w:rFonts w:ascii="Sylfaen" w:hAnsi="Sylfaen" w:cs="Sylfaen"/>
          <w:sz w:val="24"/>
          <w:szCs w:val="24"/>
        </w:rPr>
        <w:t>სტრატეგია</w:t>
      </w:r>
      <w:r w:rsidRPr="00BA37D9">
        <w:rPr>
          <w:sz w:val="24"/>
          <w:szCs w:val="24"/>
        </w:rPr>
        <w:t xml:space="preserve"> </w:t>
      </w:r>
      <w:r w:rsidRPr="00BA37D9">
        <w:rPr>
          <w:rFonts w:ascii="Sylfaen" w:hAnsi="Sylfaen" w:cs="Sylfaen"/>
          <w:sz w:val="24"/>
          <w:szCs w:val="24"/>
        </w:rPr>
        <w:t>ათწლიანია</w:t>
      </w:r>
      <w:r w:rsidR="00ED1535" w:rsidRPr="00BA37D9">
        <w:rPr>
          <w:sz w:val="24"/>
          <w:szCs w:val="24"/>
        </w:rPr>
        <w:t>,</w:t>
      </w:r>
      <w:r w:rsidR="00ED1535" w:rsidRPr="00BA37D9">
        <w:rPr>
          <w:rFonts w:ascii="Sylfaen" w:hAnsi="Sylfaen"/>
          <w:sz w:val="24"/>
          <w:szCs w:val="24"/>
        </w:rPr>
        <w:t xml:space="preserve"> </w:t>
      </w:r>
      <w:r w:rsidRPr="00BA37D9">
        <w:rPr>
          <w:rFonts w:ascii="Sylfaen" w:hAnsi="Sylfaen" w:cs="Sylfaen"/>
          <w:sz w:val="24"/>
          <w:szCs w:val="24"/>
        </w:rPr>
        <w:t>საჭიროების</w:t>
      </w:r>
      <w:r w:rsidRPr="00BA37D9">
        <w:rPr>
          <w:sz w:val="24"/>
          <w:szCs w:val="24"/>
        </w:rPr>
        <w:t xml:space="preserve"> </w:t>
      </w:r>
      <w:r w:rsidRPr="00BA37D9">
        <w:rPr>
          <w:rFonts w:ascii="Sylfaen" w:hAnsi="Sylfaen" w:cs="Sylfaen"/>
          <w:sz w:val="24"/>
          <w:szCs w:val="24"/>
        </w:rPr>
        <w:t>შემთხვევაში</w:t>
      </w:r>
      <w:r w:rsidRPr="00BA37D9">
        <w:rPr>
          <w:sz w:val="24"/>
          <w:szCs w:val="24"/>
        </w:rPr>
        <w:t xml:space="preserve">, </w:t>
      </w:r>
      <w:r w:rsidRPr="00BA37D9">
        <w:rPr>
          <w:rFonts w:ascii="Sylfaen" w:hAnsi="Sylfaen" w:cs="Sylfaen"/>
          <w:sz w:val="24"/>
          <w:szCs w:val="24"/>
        </w:rPr>
        <w:t>ექვემდებარება</w:t>
      </w:r>
      <w:r w:rsidRPr="00BA37D9">
        <w:rPr>
          <w:sz w:val="24"/>
          <w:szCs w:val="24"/>
        </w:rPr>
        <w:t xml:space="preserve"> </w:t>
      </w:r>
      <w:r w:rsidRPr="00BA37D9">
        <w:rPr>
          <w:rFonts w:ascii="Sylfaen" w:hAnsi="Sylfaen" w:cs="Sylfaen"/>
          <w:sz w:val="24"/>
          <w:szCs w:val="24"/>
        </w:rPr>
        <w:t>ყოველწლიურ</w:t>
      </w:r>
      <w:r w:rsidRPr="00BA37D9">
        <w:rPr>
          <w:sz w:val="24"/>
          <w:szCs w:val="24"/>
        </w:rPr>
        <w:t xml:space="preserve"> </w:t>
      </w:r>
      <w:r w:rsidRPr="00BA37D9">
        <w:rPr>
          <w:rFonts w:ascii="Sylfaen" w:hAnsi="Sylfaen" w:cs="Sylfaen"/>
          <w:sz w:val="24"/>
          <w:szCs w:val="24"/>
        </w:rPr>
        <w:t>გადახედვას</w:t>
      </w:r>
      <w:r w:rsidRPr="00BA37D9">
        <w:rPr>
          <w:sz w:val="24"/>
          <w:szCs w:val="24"/>
        </w:rPr>
        <w:t xml:space="preserve"> </w:t>
      </w:r>
      <w:r w:rsidRPr="00BA37D9">
        <w:rPr>
          <w:rFonts w:ascii="Sylfaen" w:hAnsi="Sylfaen" w:cs="Sylfaen"/>
          <w:sz w:val="24"/>
          <w:szCs w:val="24"/>
        </w:rPr>
        <w:t>და</w:t>
      </w:r>
      <w:r w:rsidRPr="00BA37D9">
        <w:rPr>
          <w:sz w:val="24"/>
          <w:szCs w:val="24"/>
        </w:rPr>
        <w:t xml:space="preserve"> </w:t>
      </w:r>
      <w:r w:rsidRPr="00BA37D9">
        <w:rPr>
          <w:rFonts w:ascii="Sylfaen" w:hAnsi="Sylfaen" w:cs="Sylfaen"/>
          <w:sz w:val="24"/>
          <w:szCs w:val="24"/>
        </w:rPr>
        <w:t>განახლებას</w:t>
      </w:r>
      <w:r w:rsidRPr="00BA37D9">
        <w:rPr>
          <w:sz w:val="24"/>
          <w:szCs w:val="24"/>
        </w:rPr>
        <w:t xml:space="preserve"> </w:t>
      </w:r>
      <w:r w:rsidRPr="00BA37D9">
        <w:rPr>
          <w:rFonts w:ascii="Sylfaen" w:hAnsi="Sylfaen" w:cs="Sylfaen"/>
          <w:sz w:val="24"/>
          <w:szCs w:val="24"/>
        </w:rPr>
        <w:t>დასახული</w:t>
      </w:r>
      <w:r w:rsidRPr="00BA37D9">
        <w:rPr>
          <w:sz w:val="24"/>
          <w:szCs w:val="24"/>
        </w:rPr>
        <w:t xml:space="preserve"> </w:t>
      </w:r>
      <w:r w:rsidRPr="00BA37D9">
        <w:rPr>
          <w:rFonts w:ascii="Sylfaen" w:hAnsi="Sylfaen" w:cs="Sylfaen"/>
          <w:sz w:val="24"/>
          <w:szCs w:val="24"/>
        </w:rPr>
        <w:t>მიზნების</w:t>
      </w:r>
      <w:r w:rsidRPr="00BA37D9">
        <w:rPr>
          <w:sz w:val="24"/>
          <w:szCs w:val="24"/>
        </w:rPr>
        <w:t xml:space="preserve"> </w:t>
      </w:r>
      <w:r w:rsidRPr="00BA37D9">
        <w:rPr>
          <w:rFonts w:ascii="Sylfaen" w:hAnsi="Sylfaen" w:cs="Sylfaen"/>
          <w:sz w:val="24"/>
          <w:szCs w:val="24"/>
        </w:rPr>
        <w:t>განსახორციელებლად</w:t>
      </w:r>
      <w:r w:rsidRPr="00BA37D9">
        <w:rPr>
          <w:sz w:val="24"/>
          <w:szCs w:val="24"/>
        </w:rPr>
        <w:t xml:space="preserve">. </w:t>
      </w:r>
      <w:r w:rsidR="00ED1535" w:rsidRPr="00BA37D9">
        <w:rPr>
          <w:rFonts w:ascii="Sylfaen" w:hAnsi="Sylfaen" w:cs="Sylfaen"/>
          <w:sz w:val="24"/>
          <w:szCs w:val="24"/>
        </w:rPr>
        <w:t xml:space="preserve">სტრატეგია და სამოქმედო გეგმა განახლდება მიზნობრივი </w:t>
      </w:r>
      <w:r w:rsidR="00ED1535" w:rsidRPr="00BA37D9">
        <w:rPr>
          <w:rFonts w:ascii="Sylfaen" w:hAnsi="Sylfaen" w:cs="Sylfaen"/>
          <w:sz w:val="24"/>
          <w:szCs w:val="24"/>
        </w:rPr>
        <w:lastRenderedPageBreak/>
        <w:t>ბაზრების მოთხოვნისა და  თავისებურებების გათვალისწინებით, ასევე, ის მოერგება საბაზრო პირობების ცვლილებებს და დაიხვეწება ერთობლივი ძალისხმევის შედეგად მიღწეული შედეგების შესაბამისად.</w:t>
      </w:r>
    </w:p>
    <w:p w:rsidR="00A80682" w:rsidRPr="00BA37D9" w:rsidRDefault="00A80682" w:rsidP="003D21CA">
      <w:pPr>
        <w:spacing w:before="240" w:after="240" w:line="360" w:lineRule="auto"/>
        <w:jc w:val="both"/>
        <w:rPr>
          <w:rFonts w:ascii="Sylfaen" w:hAnsi="Sylfaen" w:cs="Sylfaen"/>
          <w:sz w:val="24"/>
          <w:szCs w:val="24"/>
        </w:rPr>
      </w:pPr>
      <w:r w:rsidRPr="00BA37D9">
        <w:rPr>
          <w:rFonts w:ascii="Sylfaen" w:hAnsi="Sylfaen" w:cs="Sylfaen"/>
          <w:sz w:val="24"/>
          <w:szCs w:val="24"/>
        </w:rPr>
        <w:t>სტრატეგიის</w:t>
      </w:r>
      <w:r w:rsidR="002A74CB" w:rsidRPr="00BA37D9">
        <w:rPr>
          <w:rFonts w:ascii="Sylfaen" w:hAnsi="Sylfaen" w:cs="Sylfaen"/>
          <w:sz w:val="24"/>
          <w:szCs w:val="24"/>
        </w:rPr>
        <w:t>ა</w:t>
      </w:r>
      <w:r w:rsidRPr="00BA37D9">
        <w:rPr>
          <w:rFonts w:ascii="Sylfaen" w:hAnsi="Sylfaen" w:cs="Sylfaen"/>
          <w:sz w:val="24"/>
          <w:szCs w:val="24"/>
        </w:rPr>
        <w:t xml:space="preserve"> და სამოქმედო გეგმის განხორციელებ</w:t>
      </w:r>
      <w:r w:rsidR="00033BEF" w:rsidRPr="00BA37D9">
        <w:rPr>
          <w:rFonts w:ascii="Sylfaen" w:hAnsi="Sylfaen" w:cs="Sylfaen"/>
          <w:sz w:val="24"/>
          <w:szCs w:val="24"/>
        </w:rPr>
        <w:t>ა</w:t>
      </w:r>
      <w:r w:rsidRPr="00BA37D9">
        <w:rPr>
          <w:rFonts w:ascii="Sylfaen" w:hAnsi="Sylfaen" w:cs="Sylfaen"/>
          <w:sz w:val="24"/>
          <w:szCs w:val="24"/>
        </w:rPr>
        <w:t xml:space="preserve">ს მონიტორინგს </w:t>
      </w:r>
      <w:r w:rsidR="002A74CB" w:rsidRPr="00BA37D9">
        <w:rPr>
          <w:rFonts w:ascii="Sylfaen" w:hAnsi="Sylfaen" w:cs="Sylfaen"/>
          <w:sz w:val="24"/>
          <w:szCs w:val="24"/>
        </w:rPr>
        <w:t>უწევს</w:t>
      </w:r>
      <w:r w:rsidR="00DE0396" w:rsidRPr="00BA37D9">
        <w:rPr>
          <w:rFonts w:ascii="Sylfaen" w:hAnsi="Sylfaen" w:cs="Sylfaen"/>
          <w:sz w:val="24"/>
          <w:szCs w:val="24"/>
        </w:rPr>
        <w:t xml:space="preserve"> </w:t>
      </w:r>
      <w:r w:rsidRPr="00BA37D9">
        <w:rPr>
          <w:rFonts w:ascii="Sylfaen" w:hAnsi="Sylfaen" w:cs="Sylfaen"/>
          <w:sz w:val="24"/>
          <w:szCs w:val="24"/>
        </w:rPr>
        <w:t xml:space="preserve"> სსიპ - საქართველოს ტურიზმის ეროვნული ადმინისტრაცია. ყოველწლიურად, წლის დასრულებიდან არაუგ</w:t>
      </w:r>
      <w:r w:rsidRPr="00BA37D9">
        <w:rPr>
          <w:rFonts w:ascii="Sylfaen" w:hAnsi="Sylfaen" w:cs="Sylfaen"/>
          <w:sz w:val="24"/>
          <w:szCs w:val="24"/>
        </w:rPr>
        <w:softHyphen/>
        <w:t>ვიანეს 2 თვისა სსიპ - საქართველოს ტურიზმის ეროვნულ ადმინისტარციას პასუხისმგებელი უწყებები წარუდგენენ ინფორმაციას სტრატეგიის საშუალოვადიანი (</w:t>
      </w:r>
      <w:r w:rsidR="00912DC2" w:rsidRPr="00BA37D9">
        <w:rPr>
          <w:rFonts w:ascii="Sylfaen" w:hAnsi="Sylfaen" w:cs="Sylfaen"/>
          <w:sz w:val="24"/>
          <w:szCs w:val="24"/>
        </w:rPr>
        <w:t>ორწლიანი</w:t>
      </w:r>
      <w:r w:rsidRPr="00BA37D9">
        <w:rPr>
          <w:rFonts w:ascii="Sylfaen" w:hAnsi="Sylfaen" w:cs="Sylfaen"/>
          <w:sz w:val="24"/>
          <w:szCs w:val="24"/>
        </w:rPr>
        <w:t xml:space="preserve">) სამოქმედო გეგმის ფარგლებში განხორციელებული ღონისძიებებისა და მიღწეული </w:t>
      </w:r>
      <w:r w:rsidR="007D5F3C" w:rsidRPr="00BA37D9">
        <w:rPr>
          <w:rFonts w:ascii="Sylfaen" w:hAnsi="Sylfaen" w:cs="Sylfaen"/>
          <w:sz w:val="24"/>
          <w:szCs w:val="24"/>
        </w:rPr>
        <w:t xml:space="preserve">შუალედური </w:t>
      </w:r>
      <w:r w:rsidRPr="00BA37D9">
        <w:rPr>
          <w:rFonts w:ascii="Sylfaen" w:hAnsi="Sylfaen" w:cs="Sylfaen"/>
          <w:sz w:val="24"/>
          <w:szCs w:val="24"/>
        </w:rPr>
        <w:t>შედეგების შესახებ. საშუალოვადიანი (</w:t>
      </w:r>
      <w:r w:rsidR="00912DC2" w:rsidRPr="00BA37D9">
        <w:rPr>
          <w:rFonts w:ascii="Sylfaen" w:hAnsi="Sylfaen" w:cs="Sylfaen"/>
          <w:sz w:val="24"/>
          <w:szCs w:val="24"/>
        </w:rPr>
        <w:t>ორწლიანი</w:t>
      </w:r>
      <w:r w:rsidRPr="00BA37D9">
        <w:rPr>
          <w:rFonts w:ascii="Sylfaen" w:hAnsi="Sylfaen" w:cs="Sylfaen"/>
          <w:sz w:val="24"/>
          <w:szCs w:val="24"/>
        </w:rPr>
        <w:t>) გეგმის დასრულებიდა</w:t>
      </w:r>
      <w:r w:rsidR="00601734" w:rsidRPr="00BA37D9">
        <w:rPr>
          <w:rFonts w:ascii="Sylfaen" w:hAnsi="Sylfaen" w:cs="Sylfaen"/>
          <w:sz w:val="24"/>
          <w:szCs w:val="24"/>
        </w:rPr>
        <w:t>ნ</w:t>
      </w:r>
      <w:r w:rsidRPr="00BA37D9">
        <w:rPr>
          <w:rFonts w:ascii="Sylfaen" w:hAnsi="Sylfaen" w:cs="Sylfaen"/>
          <w:sz w:val="24"/>
          <w:szCs w:val="24"/>
        </w:rPr>
        <w:t xml:space="preserve"> ა</w:t>
      </w:r>
      <w:r w:rsidR="002A74CB" w:rsidRPr="00BA37D9">
        <w:rPr>
          <w:rFonts w:ascii="Sylfaen" w:hAnsi="Sylfaen" w:cs="Sylfaen"/>
          <w:sz w:val="24"/>
          <w:szCs w:val="24"/>
        </w:rPr>
        <w:t>რ</w:t>
      </w:r>
      <w:r w:rsidRPr="00BA37D9">
        <w:rPr>
          <w:rFonts w:ascii="Sylfaen" w:hAnsi="Sylfaen" w:cs="Sylfaen"/>
          <w:sz w:val="24"/>
          <w:szCs w:val="24"/>
        </w:rPr>
        <w:t xml:space="preserve">აუგვიანეს </w:t>
      </w:r>
      <w:r w:rsidR="00C92D96" w:rsidRPr="00BA37D9">
        <w:rPr>
          <w:rFonts w:ascii="Sylfaen" w:hAnsi="Sylfaen" w:cs="Sylfaen"/>
          <w:sz w:val="24"/>
          <w:szCs w:val="24"/>
        </w:rPr>
        <w:t>2</w:t>
      </w:r>
      <w:r w:rsidRPr="00BA37D9">
        <w:rPr>
          <w:rFonts w:ascii="Sylfaen" w:hAnsi="Sylfaen" w:cs="Sylfaen"/>
          <w:sz w:val="24"/>
          <w:szCs w:val="24"/>
        </w:rPr>
        <w:t xml:space="preserve"> თვი</w:t>
      </w:r>
      <w:r w:rsidR="00601734" w:rsidRPr="00BA37D9">
        <w:rPr>
          <w:rFonts w:ascii="Sylfaen" w:hAnsi="Sylfaen" w:cs="Sylfaen"/>
          <w:sz w:val="24"/>
          <w:szCs w:val="24"/>
        </w:rPr>
        <w:t>სა ადმინისტრაციას წარედ</w:t>
      </w:r>
      <w:r w:rsidR="00580AA8" w:rsidRPr="00BA37D9">
        <w:rPr>
          <w:rFonts w:ascii="Sylfaen" w:hAnsi="Sylfaen" w:cs="Sylfaen"/>
          <w:sz w:val="24"/>
          <w:szCs w:val="24"/>
        </w:rPr>
        <w:t>გ</w:t>
      </w:r>
      <w:r w:rsidR="00601734" w:rsidRPr="00BA37D9">
        <w:rPr>
          <w:rFonts w:ascii="Sylfaen" w:hAnsi="Sylfaen" w:cs="Sylfaen"/>
          <w:sz w:val="24"/>
          <w:szCs w:val="24"/>
        </w:rPr>
        <w:t xml:space="preserve">ინება </w:t>
      </w:r>
      <w:r w:rsidRPr="00BA37D9">
        <w:rPr>
          <w:rFonts w:ascii="Sylfaen" w:hAnsi="Sylfaen" w:cs="Sylfaen"/>
          <w:sz w:val="24"/>
          <w:szCs w:val="24"/>
        </w:rPr>
        <w:t>სამოქმედო გეგმის შესრულების საბოლოო</w:t>
      </w:r>
      <w:r w:rsidR="00C92D96" w:rsidRPr="00BA37D9">
        <w:rPr>
          <w:rFonts w:ascii="Sylfaen" w:hAnsi="Sylfaen" w:cs="Sylfaen"/>
          <w:sz w:val="24"/>
          <w:szCs w:val="24"/>
        </w:rPr>
        <w:t>, შემაჯამებელი</w:t>
      </w:r>
      <w:r w:rsidRPr="00BA37D9">
        <w:rPr>
          <w:rFonts w:ascii="Sylfaen" w:hAnsi="Sylfaen" w:cs="Sylfaen"/>
          <w:sz w:val="24"/>
          <w:szCs w:val="24"/>
        </w:rPr>
        <w:t xml:space="preserve"> ანგარი</w:t>
      </w:r>
      <w:r w:rsidR="00601734" w:rsidRPr="00BA37D9">
        <w:rPr>
          <w:rFonts w:ascii="Sylfaen" w:hAnsi="Sylfaen" w:cs="Sylfaen"/>
          <w:sz w:val="24"/>
          <w:szCs w:val="24"/>
        </w:rPr>
        <w:t>ში.</w:t>
      </w:r>
      <w:r w:rsidR="00285B9A" w:rsidRPr="00BA37D9">
        <w:rPr>
          <w:rFonts w:ascii="Sylfaen" w:hAnsi="Sylfaen" w:cs="Sylfaen"/>
          <w:sz w:val="24"/>
          <w:szCs w:val="24"/>
        </w:rPr>
        <w:t xml:space="preserve"> </w:t>
      </w:r>
    </w:p>
    <w:p w:rsidR="00285B9A" w:rsidRPr="00BA37D9" w:rsidRDefault="00285B9A" w:rsidP="003D21CA">
      <w:pPr>
        <w:spacing w:before="240" w:after="240" w:line="360" w:lineRule="auto"/>
        <w:jc w:val="both"/>
        <w:rPr>
          <w:rFonts w:ascii="Sylfaen" w:hAnsi="Sylfaen" w:cs="Sylfaen"/>
          <w:sz w:val="24"/>
          <w:szCs w:val="24"/>
        </w:rPr>
      </w:pPr>
      <w:r w:rsidRPr="00BA37D9">
        <w:rPr>
          <w:rFonts w:ascii="Sylfaen" w:hAnsi="Sylfaen" w:cs="Sylfaen"/>
          <w:sz w:val="24"/>
          <w:szCs w:val="24"/>
        </w:rPr>
        <w:t xml:space="preserve">პასუხისმგებელი უწყებები გამოყოფენ შესაბამის </w:t>
      </w:r>
      <w:r w:rsidR="00FE6D3D" w:rsidRPr="00BA37D9">
        <w:rPr>
          <w:rFonts w:ascii="Sylfaen" w:hAnsi="Sylfaen" w:cs="Sylfaen"/>
          <w:sz w:val="24"/>
          <w:szCs w:val="24"/>
        </w:rPr>
        <w:t>პასუხისმგებელ პირს - უწყების ხელმძღვანელის მოადგილეს</w:t>
      </w:r>
      <w:r w:rsidRPr="00BA37D9">
        <w:rPr>
          <w:rFonts w:ascii="Sylfaen" w:hAnsi="Sylfaen" w:cs="Sylfaen"/>
          <w:sz w:val="24"/>
          <w:szCs w:val="24"/>
        </w:rPr>
        <w:t xml:space="preserve">, რომელიც </w:t>
      </w:r>
      <w:r w:rsidR="00C92D96" w:rsidRPr="00BA37D9">
        <w:rPr>
          <w:rFonts w:ascii="Sylfaen" w:hAnsi="Sylfaen" w:cs="Sylfaen"/>
          <w:sz w:val="24"/>
          <w:szCs w:val="24"/>
        </w:rPr>
        <w:t xml:space="preserve">სრულად </w:t>
      </w:r>
      <w:r w:rsidRPr="00BA37D9">
        <w:rPr>
          <w:rFonts w:ascii="Sylfaen" w:hAnsi="Sylfaen" w:cs="Sylfaen"/>
          <w:sz w:val="24"/>
          <w:szCs w:val="24"/>
        </w:rPr>
        <w:t>ინფორმირებული იქნება სტრატეგიის სამოქმედო</w:t>
      </w:r>
      <w:r w:rsidR="00DE0396" w:rsidRPr="00BA37D9">
        <w:rPr>
          <w:rFonts w:ascii="Sylfaen" w:hAnsi="Sylfaen" w:cs="Sylfaen"/>
          <w:sz w:val="24"/>
          <w:szCs w:val="24"/>
        </w:rPr>
        <w:t xml:space="preserve"> </w:t>
      </w:r>
      <w:r w:rsidRPr="00BA37D9">
        <w:rPr>
          <w:rFonts w:ascii="Sylfaen" w:hAnsi="Sylfaen" w:cs="Sylfaen"/>
          <w:sz w:val="24"/>
          <w:szCs w:val="24"/>
        </w:rPr>
        <w:t xml:space="preserve"> გეგმით აღებული ვალდებულებების შესახებ</w:t>
      </w:r>
      <w:r w:rsidR="00FE6D3D" w:rsidRPr="00BA37D9">
        <w:rPr>
          <w:rFonts w:ascii="Sylfaen" w:hAnsi="Sylfaen" w:cs="Sylfaen"/>
          <w:sz w:val="24"/>
          <w:szCs w:val="24"/>
        </w:rPr>
        <w:t>,</w:t>
      </w:r>
      <w:r w:rsidRPr="00BA37D9">
        <w:rPr>
          <w:rFonts w:ascii="Sylfaen" w:hAnsi="Sylfaen" w:cs="Sylfaen"/>
          <w:sz w:val="24"/>
          <w:szCs w:val="24"/>
        </w:rPr>
        <w:t xml:space="preserve"> ადმინისტრაციას მიაწვდის </w:t>
      </w:r>
      <w:r w:rsidR="00E46CD9" w:rsidRPr="00BA37D9">
        <w:rPr>
          <w:rFonts w:ascii="Sylfaen" w:hAnsi="Sylfaen" w:cs="Sylfaen"/>
          <w:sz w:val="24"/>
          <w:szCs w:val="24"/>
        </w:rPr>
        <w:t>სათანადო</w:t>
      </w:r>
      <w:r w:rsidRPr="00BA37D9">
        <w:rPr>
          <w:rFonts w:ascii="Sylfaen" w:hAnsi="Sylfaen" w:cs="Sylfaen"/>
          <w:sz w:val="24"/>
          <w:szCs w:val="24"/>
        </w:rPr>
        <w:t xml:space="preserve"> ინფორმაციას </w:t>
      </w:r>
      <w:r w:rsidR="00FE6D3D" w:rsidRPr="00BA37D9">
        <w:rPr>
          <w:rFonts w:ascii="Sylfaen" w:hAnsi="Sylfaen" w:cs="Sylfaen"/>
          <w:sz w:val="24"/>
          <w:szCs w:val="24"/>
        </w:rPr>
        <w:t xml:space="preserve">და </w:t>
      </w:r>
      <w:r w:rsidRPr="00BA37D9">
        <w:rPr>
          <w:rFonts w:ascii="Sylfaen" w:hAnsi="Sylfaen" w:cs="Sylfaen"/>
          <w:sz w:val="24"/>
          <w:szCs w:val="24"/>
        </w:rPr>
        <w:t>ჩაერთვება სამუშაო განხილვებსა და დისკუსიებში.</w:t>
      </w:r>
    </w:p>
    <w:p w:rsidR="00DF15D0" w:rsidRPr="00BA37D9" w:rsidRDefault="00DF15D0" w:rsidP="003D21CA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BA37D9">
        <w:rPr>
          <w:rFonts w:ascii="Sylfaen" w:hAnsi="Sylfaen" w:cs="Sylfaen"/>
          <w:sz w:val="24"/>
          <w:szCs w:val="24"/>
        </w:rPr>
        <w:t xml:space="preserve">მონიტორინგის შედეგების ანალიზის საფუძველზე ადმინისტრაცია საშუალოვადიანი </w:t>
      </w:r>
      <w:r w:rsidR="00C92D96" w:rsidRPr="00BA37D9">
        <w:rPr>
          <w:rFonts w:ascii="Sylfaen" w:hAnsi="Sylfaen" w:cs="Sylfaen"/>
          <w:sz w:val="24"/>
          <w:szCs w:val="24"/>
        </w:rPr>
        <w:t>(</w:t>
      </w:r>
      <w:r w:rsidR="00912DC2" w:rsidRPr="00BA37D9">
        <w:rPr>
          <w:rFonts w:ascii="Sylfaen" w:hAnsi="Sylfaen" w:cs="Sylfaen"/>
          <w:sz w:val="24"/>
          <w:szCs w:val="24"/>
        </w:rPr>
        <w:t>ორწლიანი</w:t>
      </w:r>
      <w:r w:rsidR="00C92D96" w:rsidRPr="00BA37D9">
        <w:rPr>
          <w:rFonts w:ascii="Sylfaen" w:hAnsi="Sylfaen" w:cs="Sylfaen"/>
          <w:sz w:val="24"/>
          <w:szCs w:val="24"/>
        </w:rPr>
        <w:t xml:space="preserve">) </w:t>
      </w:r>
      <w:r w:rsidRPr="00BA37D9">
        <w:rPr>
          <w:rFonts w:ascii="Sylfaen" w:hAnsi="Sylfaen" w:cs="Sylfaen"/>
          <w:sz w:val="24"/>
          <w:szCs w:val="24"/>
        </w:rPr>
        <w:t>სამოქმედო გეგმით განსაზღვრული პერიოდის გასვლიდან</w:t>
      </w:r>
      <w:r w:rsidR="003D21CA" w:rsidRPr="00BA37D9">
        <w:rPr>
          <w:rFonts w:ascii="Sylfaen" w:hAnsi="Sylfaen" w:cs="Sylfaen"/>
          <w:sz w:val="24"/>
          <w:szCs w:val="24"/>
        </w:rPr>
        <w:t xml:space="preserve"> </w:t>
      </w:r>
      <w:r w:rsidRPr="00BA37D9">
        <w:rPr>
          <w:rFonts w:ascii="Sylfaen" w:hAnsi="Sylfaen" w:cs="Sylfaen"/>
          <w:sz w:val="24"/>
          <w:szCs w:val="24"/>
        </w:rPr>
        <w:t xml:space="preserve"> 3 თვის ვადაში ადგენს სამოქმედო გეგმის შესრულების ანგარიშს, რომელსაც წარუდგენს საქართველოს</w:t>
      </w:r>
      <w:r w:rsidR="00BA37D9" w:rsidRPr="00BA37D9">
        <w:rPr>
          <w:rFonts w:ascii="Sylfaen" w:hAnsi="Sylfaen" w:cs="Sylfaen"/>
          <w:sz w:val="24"/>
          <w:szCs w:val="24"/>
        </w:rPr>
        <w:t xml:space="preserve"> ეკონომიკისა და მდგრადი განვითარების სამინისტროს</w:t>
      </w:r>
      <w:r w:rsidRPr="00BA37D9">
        <w:rPr>
          <w:rFonts w:ascii="Sylfaen" w:hAnsi="Sylfaen" w:cs="Sylfaen"/>
          <w:sz w:val="24"/>
          <w:szCs w:val="24"/>
        </w:rPr>
        <w:t xml:space="preserve">. </w:t>
      </w:r>
    </w:p>
    <w:p w:rsidR="00A80682" w:rsidRPr="00BA37D9" w:rsidRDefault="00DA1371" w:rsidP="00412853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BA37D9">
        <w:rPr>
          <w:rFonts w:ascii="Sylfaen" w:hAnsi="Sylfaen" w:cs="Sylfaen"/>
          <w:sz w:val="24"/>
          <w:szCs w:val="24"/>
        </w:rPr>
        <w:t xml:space="preserve">სტრატეგიითა და სამოქმედო გეგმით </w:t>
      </w:r>
      <w:r w:rsidR="00034CB2" w:rsidRPr="00BA37D9">
        <w:rPr>
          <w:rFonts w:ascii="Sylfaen" w:hAnsi="Sylfaen" w:cs="Sylfaen"/>
          <w:sz w:val="24"/>
          <w:szCs w:val="24"/>
        </w:rPr>
        <w:t>განსაზღვრულ</w:t>
      </w:r>
      <w:r w:rsidRPr="00BA37D9">
        <w:rPr>
          <w:rFonts w:ascii="Sylfaen" w:hAnsi="Sylfaen" w:cs="Sylfaen"/>
          <w:sz w:val="24"/>
          <w:szCs w:val="24"/>
        </w:rPr>
        <w:t xml:space="preserve"> ღონისძიებებს</w:t>
      </w:r>
      <w:r w:rsidR="00034CB2" w:rsidRPr="00BA37D9">
        <w:rPr>
          <w:rFonts w:ascii="Sylfaen" w:hAnsi="Sylfaen" w:cs="Sylfaen"/>
          <w:sz w:val="24"/>
          <w:szCs w:val="24"/>
        </w:rPr>
        <w:t xml:space="preserve"> სსიპ - საქართველოს ეროვნული ადმინისტრაცია </w:t>
      </w:r>
      <w:r w:rsidRPr="00BA37D9">
        <w:rPr>
          <w:rFonts w:ascii="Sylfaen" w:hAnsi="Sylfaen" w:cs="Sylfaen"/>
          <w:sz w:val="24"/>
          <w:szCs w:val="24"/>
        </w:rPr>
        <w:t>საბოლოო</w:t>
      </w:r>
      <w:r w:rsidR="00034CB2" w:rsidRPr="00BA37D9">
        <w:rPr>
          <w:rFonts w:ascii="Sylfaen" w:hAnsi="Sylfaen" w:cs="Sylfaen"/>
          <w:sz w:val="24"/>
          <w:szCs w:val="24"/>
        </w:rPr>
        <w:t>დ</w:t>
      </w:r>
      <w:r w:rsidRPr="00BA37D9">
        <w:rPr>
          <w:rFonts w:ascii="Sylfaen" w:hAnsi="Sylfaen" w:cs="Sylfaen"/>
          <w:sz w:val="24"/>
          <w:szCs w:val="24"/>
        </w:rPr>
        <w:t xml:space="preserve"> </w:t>
      </w:r>
      <w:r w:rsidR="00034CB2" w:rsidRPr="00BA37D9">
        <w:rPr>
          <w:rFonts w:ascii="Sylfaen" w:hAnsi="Sylfaen" w:cs="Sylfaen"/>
          <w:sz w:val="24"/>
          <w:szCs w:val="24"/>
        </w:rPr>
        <w:t>შეაფასებს</w:t>
      </w:r>
      <w:r w:rsidRPr="00BA37D9">
        <w:rPr>
          <w:rFonts w:ascii="Sylfaen" w:hAnsi="Sylfaen" w:cs="Sylfaen"/>
          <w:sz w:val="24"/>
          <w:szCs w:val="24"/>
        </w:rPr>
        <w:t xml:space="preserve">, სტრატეგიის სამოქმედო პერიოდის დასრულებიდან არაუგვიანეს 3 თვისა და წარუდგენს </w:t>
      </w:r>
      <w:r w:rsidR="00BA37D9" w:rsidRPr="00BA37D9">
        <w:rPr>
          <w:rFonts w:ascii="Sylfaen" w:hAnsi="Sylfaen" w:cs="Sylfaen"/>
          <w:sz w:val="24"/>
          <w:szCs w:val="24"/>
        </w:rPr>
        <w:t>საქართველოს ეკონომიკისა და მდგრადი განვითარების სამინისტროს</w:t>
      </w:r>
      <w:r w:rsidRPr="00BA37D9">
        <w:rPr>
          <w:rFonts w:ascii="Sylfaen" w:hAnsi="Sylfaen" w:cs="Sylfaen"/>
          <w:sz w:val="24"/>
          <w:szCs w:val="24"/>
        </w:rPr>
        <w:t xml:space="preserve">. </w:t>
      </w:r>
    </w:p>
    <w:p w:rsidR="00CE378B" w:rsidRPr="00BA37D9" w:rsidRDefault="00CE378B" w:rsidP="00412853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BA37D9">
        <w:rPr>
          <w:rFonts w:ascii="Sylfaen" w:hAnsi="Sylfaen"/>
          <w:sz w:val="24"/>
          <w:szCs w:val="24"/>
        </w:rPr>
        <w:t xml:space="preserve">ეროვნული სტრატეგიის საფუძველზე,  </w:t>
      </w:r>
      <w:r w:rsidR="00BA37D9" w:rsidRPr="00BA37D9">
        <w:rPr>
          <w:rFonts w:ascii="Sylfaen" w:hAnsi="Sylfaen" w:cs="Sylfaen"/>
          <w:sz w:val="24"/>
          <w:szCs w:val="24"/>
        </w:rPr>
        <w:t xml:space="preserve">სსიპ - </w:t>
      </w:r>
      <w:r w:rsidRPr="00BA37D9">
        <w:rPr>
          <w:rFonts w:ascii="Sylfaen" w:hAnsi="Sylfaen"/>
          <w:sz w:val="24"/>
          <w:szCs w:val="24"/>
        </w:rPr>
        <w:t xml:space="preserve"> საქართველოს ტურიზმის ეროვნული ადმინისტრაცია რეგულარულად იმუშავებს შესაბამისს სამთავრობო უწყებებთან და მუნიციპლიტეტების ხელისუფლებასთან, საჯარო პოლიტიკის სხვადასხვა დოკუმენტის </w:t>
      </w:r>
      <w:r w:rsidRPr="00BA37D9">
        <w:rPr>
          <w:rFonts w:ascii="Sylfaen" w:hAnsi="Sylfaen"/>
          <w:sz w:val="24"/>
          <w:szCs w:val="24"/>
        </w:rPr>
        <w:lastRenderedPageBreak/>
        <w:t>ტურიზმის სტრატეგიასთან ჰარმონიზაციის მიზნით.</w:t>
      </w:r>
    </w:p>
    <w:sectPr w:rsidR="00CE378B" w:rsidRPr="00BA37D9" w:rsidSect="008C3B3B">
      <w:footerReference w:type="default" r:id="rId12"/>
      <w:pgSz w:w="12240" w:h="15840"/>
      <w:pgMar w:top="1134" w:right="72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FEF" w:rsidRDefault="00581FEF" w:rsidP="004D4C90">
      <w:pPr>
        <w:spacing w:after="0" w:line="240" w:lineRule="auto"/>
      </w:pPr>
      <w:r>
        <w:separator/>
      </w:r>
    </w:p>
  </w:endnote>
  <w:endnote w:type="continuationSeparator" w:id="0">
    <w:p w:rsidR="00581FEF" w:rsidRDefault="00581FEF" w:rsidP="004D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 Bold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1BD" w:rsidRPr="004514B4" w:rsidRDefault="00F230DB" w:rsidP="004514B4">
    <w:pPr>
      <w:pStyle w:val="Footer"/>
      <w:rPr>
        <w:b/>
        <w:color w:val="2E74B5"/>
      </w:rPr>
    </w:pPr>
    <w:r w:rsidRPr="004B07C1">
      <w:rPr>
        <w:b/>
        <w:color w:val="2E74B5"/>
      </w:rPr>
      <w:fldChar w:fldCharType="begin"/>
    </w:r>
    <w:r w:rsidR="00D821BD" w:rsidRPr="004B07C1">
      <w:rPr>
        <w:b/>
        <w:color w:val="2E74B5"/>
      </w:rPr>
      <w:instrText xml:space="preserve"> PAGE   \* MERGEFORMAT </w:instrText>
    </w:r>
    <w:r w:rsidRPr="004B07C1">
      <w:rPr>
        <w:b/>
        <w:color w:val="2E74B5"/>
      </w:rPr>
      <w:fldChar w:fldCharType="separate"/>
    </w:r>
    <w:r w:rsidR="00DA385B">
      <w:rPr>
        <w:b/>
        <w:noProof/>
        <w:color w:val="2E74B5"/>
      </w:rPr>
      <w:t>7</w:t>
    </w:r>
    <w:r w:rsidRPr="004B07C1">
      <w:rPr>
        <w:b/>
        <w:noProof/>
        <w:color w:val="2E74B5"/>
      </w:rPr>
      <w:fldChar w:fldCharType="end"/>
    </w:r>
    <w:r w:rsidR="00D821BD" w:rsidRPr="004B07C1">
      <w:rPr>
        <w:b/>
        <w:noProof/>
        <w:color w:val="2E74B5"/>
      </w:rPr>
      <w:tab/>
      <w:t xml:space="preserve">                                                                          </w:t>
    </w:r>
    <w:r w:rsidR="00D821BD">
      <w:rPr>
        <w:b/>
        <w:noProof/>
        <w:color w:val="2E74B5"/>
      </w:rPr>
      <w:t xml:space="preserve">                              </w:t>
    </w:r>
    <w:r w:rsidR="00D821BD" w:rsidRPr="004B07C1">
      <w:rPr>
        <w:rFonts w:ascii="Sylfaen" w:hAnsi="Sylfaen"/>
        <w:b/>
        <w:noProof/>
        <w:color w:val="2E74B5"/>
      </w:rPr>
      <w:t>საქართველოს ტურიზმის სტრატეგია 2025</w:t>
    </w:r>
    <w:r w:rsidR="00D821BD" w:rsidRPr="004B07C1">
      <w:rPr>
        <w:b/>
        <w:noProof/>
        <w:color w:val="2E74B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FEF" w:rsidRDefault="00581FEF" w:rsidP="004D4C90">
      <w:pPr>
        <w:spacing w:after="0" w:line="240" w:lineRule="auto"/>
      </w:pPr>
      <w:r>
        <w:separator/>
      </w:r>
    </w:p>
  </w:footnote>
  <w:footnote w:type="continuationSeparator" w:id="0">
    <w:p w:rsidR="00581FEF" w:rsidRDefault="00581FEF" w:rsidP="004D4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0E3"/>
    <w:multiLevelType w:val="multilevel"/>
    <w:tmpl w:val="8E62E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0B5AFE"/>
    <w:multiLevelType w:val="multilevel"/>
    <w:tmpl w:val="8E62E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B544BB"/>
    <w:multiLevelType w:val="hybridMultilevel"/>
    <w:tmpl w:val="D59687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1406F"/>
    <w:multiLevelType w:val="hybridMultilevel"/>
    <w:tmpl w:val="3AC6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51C86"/>
    <w:multiLevelType w:val="hybridMultilevel"/>
    <w:tmpl w:val="D4B23C7C"/>
    <w:lvl w:ilvl="0" w:tplc="94C4A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2434D"/>
    <w:multiLevelType w:val="hybridMultilevel"/>
    <w:tmpl w:val="2434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A2B35"/>
    <w:multiLevelType w:val="hybridMultilevel"/>
    <w:tmpl w:val="EA903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E29F2"/>
    <w:multiLevelType w:val="hybridMultilevel"/>
    <w:tmpl w:val="A7AE3C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86622"/>
    <w:multiLevelType w:val="hybridMultilevel"/>
    <w:tmpl w:val="8DBC0860"/>
    <w:lvl w:ilvl="0" w:tplc="94C4A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FC00D6">
      <w:numFmt w:val="bullet"/>
      <w:lvlText w:val="•"/>
      <w:lvlJc w:val="left"/>
      <w:pPr>
        <w:ind w:left="1800" w:hanging="720"/>
      </w:pPr>
      <w:rPr>
        <w:rFonts w:ascii="Sylfaen" w:eastAsia="Calibri" w:hAnsi="Sylfae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3451"/>
    <w:multiLevelType w:val="hybridMultilevel"/>
    <w:tmpl w:val="A95CB9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87044"/>
    <w:multiLevelType w:val="hybridMultilevel"/>
    <w:tmpl w:val="783280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920B9"/>
    <w:multiLevelType w:val="hybridMultilevel"/>
    <w:tmpl w:val="2F6EDCB4"/>
    <w:lvl w:ilvl="0" w:tplc="0860CD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922A5"/>
    <w:multiLevelType w:val="hybridMultilevel"/>
    <w:tmpl w:val="76C8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86032"/>
    <w:multiLevelType w:val="hybridMultilevel"/>
    <w:tmpl w:val="770EF0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E1239"/>
    <w:multiLevelType w:val="hybridMultilevel"/>
    <w:tmpl w:val="814005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E10AD"/>
    <w:multiLevelType w:val="hybridMultilevel"/>
    <w:tmpl w:val="D6287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12A22"/>
    <w:multiLevelType w:val="hybridMultilevel"/>
    <w:tmpl w:val="3F5644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53698"/>
    <w:multiLevelType w:val="hybridMultilevel"/>
    <w:tmpl w:val="4A089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22475"/>
    <w:multiLevelType w:val="hybridMultilevel"/>
    <w:tmpl w:val="ADB20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E211F"/>
    <w:multiLevelType w:val="hybridMultilevel"/>
    <w:tmpl w:val="B09A8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1"/>
  </w:num>
  <w:num w:numId="5">
    <w:abstractNumId w:val="18"/>
  </w:num>
  <w:num w:numId="6">
    <w:abstractNumId w:val="15"/>
  </w:num>
  <w:num w:numId="7">
    <w:abstractNumId w:val="16"/>
  </w:num>
  <w:num w:numId="8">
    <w:abstractNumId w:val="19"/>
  </w:num>
  <w:num w:numId="9">
    <w:abstractNumId w:val="2"/>
  </w:num>
  <w:num w:numId="10">
    <w:abstractNumId w:val="17"/>
  </w:num>
  <w:num w:numId="11">
    <w:abstractNumId w:val="9"/>
  </w:num>
  <w:num w:numId="12">
    <w:abstractNumId w:val="7"/>
  </w:num>
  <w:num w:numId="13">
    <w:abstractNumId w:val="4"/>
  </w:num>
  <w:num w:numId="14">
    <w:abstractNumId w:val="10"/>
  </w:num>
  <w:num w:numId="15">
    <w:abstractNumId w:val="13"/>
  </w:num>
  <w:num w:numId="16">
    <w:abstractNumId w:val="12"/>
  </w:num>
  <w:num w:numId="17">
    <w:abstractNumId w:val="1"/>
  </w:num>
  <w:num w:numId="18">
    <w:abstractNumId w:val="0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9"/>
    <w:rsid w:val="00000474"/>
    <w:rsid w:val="000053A3"/>
    <w:rsid w:val="0000682D"/>
    <w:rsid w:val="000135F5"/>
    <w:rsid w:val="00014F02"/>
    <w:rsid w:val="0001570E"/>
    <w:rsid w:val="00017298"/>
    <w:rsid w:val="0002124C"/>
    <w:rsid w:val="00021E12"/>
    <w:rsid w:val="00022B6C"/>
    <w:rsid w:val="00025459"/>
    <w:rsid w:val="000318D8"/>
    <w:rsid w:val="00031926"/>
    <w:rsid w:val="000336C9"/>
    <w:rsid w:val="00033BEF"/>
    <w:rsid w:val="00034CB2"/>
    <w:rsid w:val="000355DB"/>
    <w:rsid w:val="00043830"/>
    <w:rsid w:val="00060881"/>
    <w:rsid w:val="00064B74"/>
    <w:rsid w:val="000656C2"/>
    <w:rsid w:val="00066B31"/>
    <w:rsid w:val="00070E79"/>
    <w:rsid w:val="00073754"/>
    <w:rsid w:val="00074DBD"/>
    <w:rsid w:val="000820A5"/>
    <w:rsid w:val="0008471C"/>
    <w:rsid w:val="00086CD0"/>
    <w:rsid w:val="000919C5"/>
    <w:rsid w:val="000968E1"/>
    <w:rsid w:val="000A2FD5"/>
    <w:rsid w:val="000A3551"/>
    <w:rsid w:val="000A360B"/>
    <w:rsid w:val="000B5826"/>
    <w:rsid w:val="000B7397"/>
    <w:rsid w:val="000C1B88"/>
    <w:rsid w:val="000C713D"/>
    <w:rsid w:val="000D13B1"/>
    <w:rsid w:val="000E26D1"/>
    <w:rsid w:val="000E2BA8"/>
    <w:rsid w:val="000E389C"/>
    <w:rsid w:val="000E687C"/>
    <w:rsid w:val="000E7E1B"/>
    <w:rsid w:val="000F189E"/>
    <w:rsid w:val="000F7D59"/>
    <w:rsid w:val="00107AA8"/>
    <w:rsid w:val="00111861"/>
    <w:rsid w:val="00112688"/>
    <w:rsid w:val="00112823"/>
    <w:rsid w:val="00112C54"/>
    <w:rsid w:val="00114082"/>
    <w:rsid w:val="00120485"/>
    <w:rsid w:val="00122D89"/>
    <w:rsid w:val="00123466"/>
    <w:rsid w:val="00147351"/>
    <w:rsid w:val="00151405"/>
    <w:rsid w:val="001521B2"/>
    <w:rsid w:val="00152737"/>
    <w:rsid w:val="00155AE5"/>
    <w:rsid w:val="00156C8D"/>
    <w:rsid w:val="00157A9C"/>
    <w:rsid w:val="00172F7B"/>
    <w:rsid w:val="00174E8E"/>
    <w:rsid w:val="00174F6C"/>
    <w:rsid w:val="0017638A"/>
    <w:rsid w:val="001827B7"/>
    <w:rsid w:val="00187017"/>
    <w:rsid w:val="001902BF"/>
    <w:rsid w:val="00192338"/>
    <w:rsid w:val="001A38A5"/>
    <w:rsid w:val="001A4013"/>
    <w:rsid w:val="001B2E8A"/>
    <w:rsid w:val="001B6BF9"/>
    <w:rsid w:val="001C61B9"/>
    <w:rsid w:val="001C6C91"/>
    <w:rsid w:val="001C7971"/>
    <w:rsid w:val="001D4CAF"/>
    <w:rsid w:val="001E124E"/>
    <w:rsid w:val="001E7A3E"/>
    <w:rsid w:val="00203B19"/>
    <w:rsid w:val="00206FD8"/>
    <w:rsid w:val="00212E8D"/>
    <w:rsid w:val="00214F4C"/>
    <w:rsid w:val="00215DF4"/>
    <w:rsid w:val="00230277"/>
    <w:rsid w:val="00232AD3"/>
    <w:rsid w:val="002439CB"/>
    <w:rsid w:val="00244C3F"/>
    <w:rsid w:val="00247169"/>
    <w:rsid w:val="0025148E"/>
    <w:rsid w:val="00252EF4"/>
    <w:rsid w:val="00253B71"/>
    <w:rsid w:val="002544A2"/>
    <w:rsid w:val="002548A6"/>
    <w:rsid w:val="00254FB7"/>
    <w:rsid w:val="00267C6B"/>
    <w:rsid w:val="00273441"/>
    <w:rsid w:val="00273AC3"/>
    <w:rsid w:val="00274A71"/>
    <w:rsid w:val="0028161A"/>
    <w:rsid w:val="00285B9A"/>
    <w:rsid w:val="00286DD7"/>
    <w:rsid w:val="00292DD0"/>
    <w:rsid w:val="002A74CB"/>
    <w:rsid w:val="002B0F82"/>
    <w:rsid w:val="002B3A98"/>
    <w:rsid w:val="002B4A02"/>
    <w:rsid w:val="002B7F4B"/>
    <w:rsid w:val="002C6B5C"/>
    <w:rsid w:val="002D0FBE"/>
    <w:rsid w:val="002D18E2"/>
    <w:rsid w:val="002E05A6"/>
    <w:rsid w:val="002E6937"/>
    <w:rsid w:val="002E7A71"/>
    <w:rsid w:val="002F13A4"/>
    <w:rsid w:val="002F2734"/>
    <w:rsid w:val="002F43B0"/>
    <w:rsid w:val="002F75EA"/>
    <w:rsid w:val="00303558"/>
    <w:rsid w:val="00303D96"/>
    <w:rsid w:val="00304C66"/>
    <w:rsid w:val="00315122"/>
    <w:rsid w:val="00320FD4"/>
    <w:rsid w:val="0032295B"/>
    <w:rsid w:val="00327D7A"/>
    <w:rsid w:val="00327EF6"/>
    <w:rsid w:val="003419AD"/>
    <w:rsid w:val="003427FF"/>
    <w:rsid w:val="00343928"/>
    <w:rsid w:val="0034774C"/>
    <w:rsid w:val="003477A9"/>
    <w:rsid w:val="0035070B"/>
    <w:rsid w:val="003521D3"/>
    <w:rsid w:val="00357ED7"/>
    <w:rsid w:val="003663AF"/>
    <w:rsid w:val="0036674D"/>
    <w:rsid w:val="0037383E"/>
    <w:rsid w:val="003749DB"/>
    <w:rsid w:val="0037564F"/>
    <w:rsid w:val="00375E8B"/>
    <w:rsid w:val="003916BE"/>
    <w:rsid w:val="00392675"/>
    <w:rsid w:val="00392A2F"/>
    <w:rsid w:val="00393454"/>
    <w:rsid w:val="00393E26"/>
    <w:rsid w:val="00397DA1"/>
    <w:rsid w:val="003A634D"/>
    <w:rsid w:val="003B33AF"/>
    <w:rsid w:val="003B37A4"/>
    <w:rsid w:val="003B412D"/>
    <w:rsid w:val="003D21CA"/>
    <w:rsid w:val="003E12F8"/>
    <w:rsid w:val="003E1D6D"/>
    <w:rsid w:val="003E3169"/>
    <w:rsid w:val="003E3182"/>
    <w:rsid w:val="003E36C4"/>
    <w:rsid w:val="003E65B2"/>
    <w:rsid w:val="003F041D"/>
    <w:rsid w:val="0040098B"/>
    <w:rsid w:val="00401FDC"/>
    <w:rsid w:val="00405DF9"/>
    <w:rsid w:val="00411ED5"/>
    <w:rsid w:val="00412853"/>
    <w:rsid w:val="0042089F"/>
    <w:rsid w:val="0042177B"/>
    <w:rsid w:val="00421A0E"/>
    <w:rsid w:val="00423598"/>
    <w:rsid w:val="00423C92"/>
    <w:rsid w:val="004252C0"/>
    <w:rsid w:val="00431189"/>
    <w:rsid w:val="00436615"/>
    <w:rsid w:val="004419A2"/>
    <w:rsid w:val="00442B7C"/>
    <w:rsid w:val="00443445"/>
    <w:rsid w:val="00447B25"/>
    <w:rsid w:val="004514B4"/>
    <w:rsid w:val="00452279"/>
    <w:rsid w:val="004570DB"/>
    <w:rsid w:val="00460A7A"/>
    <w:rsid w:val="00460DD9"/>
    <w:rsid w:val="00472126"/>
    <w:rsid w:val="00473B7B"/>
    <w:rsid w:val="00492D82"/>
    <w:rsid w:val="00493741"/>
    <w:rsid w:val="00493CE2"/>
    <w:rsid w:val="00495F58"/>
    <w:rsid w:val="004A02CA"/>
    <w:rsid w:val="004A1BCD"/>
    <w:rsid w:val="004A2F8D"/>
    <w:rsid w:val="004A4F17"/>
    <w:rsid w:val="004A6D14"/>
    <w:rsid w:val="004B07C1"/>
    <w:rsid w:val="004B0D5A"/>
    <w:rsid w:val="004B0DD5"/>
    <w:rsid w:val="004C0A7C"/>
    <w:rsid w:val="004C3907"/>
    <w:rsid w:val="004C5103"/>
    <w:rsid w:val="004C5365"/>
    <w:rsid w:val="004D4C90"/>
    <w:rsid w:val="004D5232"/>
    <w:rsid w:val="004E71B5"/>
    <w:rsid w:val="004F36E0"/>
    <w:rsid w:val="004F728B"/>
    <w:rsid w:val="004F7FCD"/>
    <w:rsid w:val="00506306"/>
    <w:rsid w:val="005106C6"/>
    <w:rsid w:val="00513364"/>
    <w:rsid w:val="005301F6"/>
    <w:rsid w:val="00532F04"/>
    <w:rsid w:val="00536F16"/>
    <w:rsid w:val="005375BD"/>
    <w:rsid w:val="0054685B"/>
    <w:rsid w:val="005477B0"/>
    <w:rsid w:val="00555C8F"/>
    <w:rsid w:val="00567E1F"/>
    <w:rsid w:val="00570D17"/>
    <w:rsid w:val="005724B7"/>
    <w:rsid w:val="005725BF"/>
    <w:rsid w:val="005807D2"/>
    <w:rsid w:val="00580AA8"/>
    <w:rsid w:val="00581FEF"/>
    <w:rsid w:val="00586963"/>
    <w:rsid w:val="00586B0D"/>
    <w:rsid w:val="005A1EC3"/>
    <w:rsid w:val="005A31A3"/>
    <w:rsid w:val="005A605A"/>
    <w:rsid w:val="005B08BF"/>
    <w:rsid w:val="005B163D"/>
    <w:rsid w:val="005B1AA5"/>
    <w:rsid w:val="005B402A"/>
    <w:rsid w:val="005B7764"/>
    <w:rsid w:val="005C5619"/>
    <w:rsid w:val="005D3BBD"/>
    <w:rsid w:val="005E1B87"/>
    <w:rsid w:val="005E4C7C"/>
    <w:rsid w:val="005F41CD"/>
    <w:rsid w:val="005F4E76"/>
    <w:rsid w:val="00601734"/>
    <w:rsid w:val="00614E87"/>
    <w:rsid w:val="00616A7E"/>
    <w:rsid w:val="00625CC1"/>
    <w:rsid w:val="006405A1"/>
    <w:rsid w:val="0064200F"/>
    <w:rsid w:val="00645765"/>
    <w:rsid w:val="00645F01"/>
    <w:rsid w:val="00647C42"/>
    <w:rsid w:val="00654813"/>
    <w:rsid w:val="0065746A"/>
    <w:rsid w:val="00663AD3"/>
    <w:rsid w:val="00664107"/>
    <w:rsid w:val="0067617E"/>
    <w:rsid w:val="0068284E"/>
    <w:rsid w:val="0068491D"/>
    <w:rsid w:val="006864FD"/>
    <w:rsid w:val="006910C3"/>
    <w:rsid w:val="00695282"/>
    <w:rsid w:val="00695479"/>
    <w:rsid w:val="006A794D"/>
    <w:rsid w:val="006A7D48"/>
    <w:rsid w:val="006B6C79"/>
    <w:rsid w:val="006B7469"/>
    <w:rsid w:val="006B78AD"/>
    <w:rsid w:val="006C4EE7"/>
    <w:rsid w:val="006C696F"/>
    <w:rsid w:val="006D11A5"/>
    <w:rsid w:val="006D1576"/>
    <w:rsid w:val="006D5DC9"/>
    <w:rsid w:val="006E0C92"/>
    <w:rsid w:val="006F36DE"/>
    <w:rsid w:val="007008AC"/>
    <w:rsid w:val="00701A1C"/>
    <w:rsid w:val="00703F30"/>
    <w:rsid w:val="0071236E"/>
    <w:rsid w:val="00713CC6"/>
    <w:rsid w:val="00715782"/>
    <w:rsid w:val="00716712"/>
    <w:rsid w:val="00721249"/>
    <w:rsid w:val="0072140E"/>
    <w:rsid w:val="00724A35"/>
    <w:rsid w:val="00725B9A"/>
    <w:rsid w:val="00727746"/>
    <w:rsid w:val="00730CFC"/>
    <w:rsid w:val="00731DA8"/>
    <w:rsid w:val="007328E9"/>
    <w:rsid w:val="00733343"/>
    <w:rsid w:val="00736D90"/>
    <w:rsid w:val="00740F7C"/>
    <w:rsid w:val="00742CA6"/>
    <w:rsid w:val="0074728B"/>
    <w:rsid w:val="0074743B"/>
    <w:rsid w:val="00752038"/>
    <w:rsid w:val="0075341A"/>
    <w:rsid w:val="00757774"/>
    <w:rsid w:val="00766939"/>
    <w:rsid w:val="00767A85"/>
    <w:rsid w:val="00771838"/>
    <w:rsid w:val="00774A3D"/>
    <w:rsid w:val="007805B7"/>
    <w:rsid w:val="007813C4"/>
    <w:rsid w:val="00790C5A"/>
    <w:rsid w:val="00793A66"/>
    <w:rsid w:val="00795A68"/>
    <w:rsid w:val="00797AFE"/>
    <w:rsid w:val="007A0724"/>
    <w:rsid w:val="007A2D7E"/>
    <w:rsid w:val="007A3C6B"/>
    <w:rsid w:val="007A45AA"/>
    <w:rsid w:val="007A5520"/>
    <w:rsid w:val="007A5559"/>
    <w:rsid w:val="007B651A"/>
    <w:rsid w:val="007C213C"/>
    <w:rsid w:val="007D3753"/>
    <w:rsid w:val="007D5F3C"/>
    <w:rsid w:val="007E1555"/>
    <w:rsid w:val="007E521C"/>
    <w:rsid w:val="007F02DC"/>
    <w:rsid w:val="008006B8"/>
    <w:rsid w:val="00807F29"/>
    <w:rsid w:val="00810182"/>
    <w:rsid w:val="008153E8"/>
    <w:rsid w:val="00816768"/>
    <w:rsid w:val="00817E0B"/>
    <w:rsid w:val="00821D53"/>
    <w:rsid w:val="00836D2E"/>
    <w:rsid w:val="00841242"/>
    <w:rsid w:val="00843C1C"/>
    <w:rsid w:val="008455A6"/>
    <w:rsid w:val="0084576D"/>
    <w:rsid w:val="008474E6"/>
    <w:rsid w:val="00862DE6"/>
    <w:rsid w:val="00863A8D"/>
    <w:rsid w:val="008719F2"/>
    <w:rsid w:val="00875F15"/>
    <w:rsid w:val="00877109"/>
    <w:rsid w:val="00877938"/>
    <w:rsid w:val="00877A5C"/>
    <w:rsid w:val="00877AA7"/>
    <w:rsid w:val="008869A4"/>
    <w:rsid w:val="008A0D66"/>
    <w:rsid w:val="008A0FD1"/>
    <w:rsid w:val="008A497F"/>
    <w:rsid w:val="008A4E48"/>
    <w:rsid w:val="008A4F0E"/>
    <w:rsid w:val="008A74CA"/>
    <w:rsid w:val="008B0432"/>
    <w:rsid w:val="008C3B3B"/>
    <w:rsid w:val="008D5B72"/>
    <w:rsid w:val="008E5690"/>
    <w:rsid w:val="008F14DC"/>
    <w:rsid w:val="008F5532"/>
    <w:rsid w:val="008F5D90"/>
    <w:rsid w:val="0090534A"/>
    <w:rsid w:val="00912DC2"/>
    <w:rsid w:val="00913B6C"/>
    <w:rsid w:val="00932BDF"/>
    <w:rsid w:val="009366B9"/>
    <w:rsid w:val="00936940"/>
    <w:rsid w:val="0094007C"/>
    <w:rsid w:val="00947F44"/>
    <w:rsid w:val="00950335"/>
    <w:rsid w:val="00957260"/>
    <w:rsid w:val="009607F4"/>
    <w:rsid w:val="00961157"/>
    <w:rsid w:val="009653EC"/>
    <w:rsid w:val="00966507"/>
    <w:rsid w:val="00973643"/>
    <w:rsid w:val="00980DA7"/>
    <w:rsid w:val="0098220D"/>
    <w:rsid w:val="00984D1E"/>
    <w:rsid w:val="00994E5D"/>
    <w:rsid w:val="009A346B"/>
    <w:rsid w:val="009B1D99"/>
    <w:rsid w:val="009B201E"/>
    <w:rsid w:val="009B53F3"/>
    <w:rsid w:val="009B6210"/>
    <w:rsid w:val="009B6C45"/>
    <w:rsid w:val="009C23F6"/>
    <w:rsid w:val="009C25D1"/>
    <w:rsid w:val="009C56E0"/>
    <w:rsid w:val="009D11FB"/>
    <w:rsid w:val="009F4F16"/>
    <w:rsid w:val="009F7F8E"/>
    <w:rsid w:val="00A00245"/>
    <w:rsid w:val="00A004FE"/>
    <w:rsid w:val="00A02597"/>
    <w:rsid w:val="00A061B9"/>
    <w:rsid w:val="00A06245"/>
    <w:rsid w:val="00A06B5A"/>
    <w:rsid w:val="00A073AF"/>
    <w:rsid w:val="00A07767"/>
    <w:rsid w:val="00A13173"/>
    <w:rsid w:val="00A22A13"/>
    <w:rsid w:val="00A258B6"/>
    <w:rsid w:val="00A26408"/>
    <w:rsid w:val="00A26497"/>
    <w:rsid w:val="00A272E4"/>
    <w:rsid w:val="00A3363F"/>
    <w:rsid w:val="00A3453C"/>
    <w:rsid w:val="00A34A12"/>
    <w:rsid w:val="00A3596F"/>
    <w:rsid w:val="00A420CA"/>
    <w:rsid w:val="00A5188F"/>
    <w:rsid w:val="00A52A9C"/>
    <w:rsid w:val="00A57CCB"/>
    <w:rsid w:val="00A776D8"/>
    <w:rsid w:val="00A80682"/>
    <w:rsid w:val="00A817A8"/>
    <w:rsid w:val="00A828EE"/>
    <w:rsid w:val="00A91E51"/>
    <w:rsid w:val="00A9497B"/>
    <w:rsid w:val="00A978F8"/>
    <w:rsid w:val="00A97FDA"/>
    <w:rsid w:val="00AA0038"/>
    <w:rsid w:val="00AA0CBE"/>
    <w:rsid w:val="00AA756A"/>
    <w:rsid w:val="00AB066D"/>
    <w:rsid w:val="00AB2BE0"/>
    <w:rsid w:val="00AB4295"/>
    <w:rsid w:val="00AB5B2C"/>
    <w:rsid w:val="00AC0B80"/>
    <w:rsid w:val="00AC1F46"/>
    <w:rsid w:val="00AD0E0C"/>
    <w:rsid w:val="00AE2534"/>
    <w:rsid w:val="00AE5C31"/>
    <w:rsid w:val="00AE5CB9"/>
    <w:rsid w:val="00AF0F3B"/>
    <w:rsid w:val="00AF1EE8"/>
    <w:rsid w:val="00AF5A17"/>
    <w:rsid w:val="00B07982"/>
    <w:rsid w:val="00B115E2"/>
    <w:rsid w:val="00B13218"/>
    <w:rsid w:val="00B13C94"/>
    <w:rsid w:val="00B17A50"/>
    <w:rsid w:val="00B224A9"/>
    <w:rsid w:val="00B22A15"/>
    <w:rsid w:val="00B24F56"/>
    <w:rsid w:val="00B25C6D"/>
    <w:rsid w:val="00B5617D"/>
    <w:rsid w:val="00B56B20"/>
    <w:rsid w:val="00B62884"/>
    <w:rsid w:val="00B64DB9"/>
    <w:rsid w:val="00B7069F"/>
    <w:rsid w:val="00B73883"/>
    <w:rsid w:val="00B86B8C"/>
    <w:rsid w:val="00B87AA5"/>
    <w:rsid w:val="00B9709F"/>
    <w:rsid w:val="00B971BA"/>
    <w:rsid w:val="00B978C4"/>
    <w:rsid w:val="00BA37D9"/>
    <w:rsid w:val="00BA5D8D"/>
    <w:rsid w:val="00BA6529"/>
    <w:rsid w:val="00BB062A"/>
    <w:rsid w:val="00BB15F2"/>
    <w:rsid w:val="00BB265B"/>
    <w:rsid w:val="00BB4825"/>
    <w:rsid w:val="00BB5769"/>
    <w:rsid w:val="00BC4B3D"/>
    <w:rsid w:val="00BD0936"/>
    <w:rsid w:val="00BD76F5"/>
    <w:rsid w:val="00C1181D"/>
    <w:rsid w:val="00C15CCD"/>
    <w:rsid w:val="00C20B9B"/>
    <w:rsid w:val="00C3236C"/>
    <w:rsid w:val="00C33831"/>
    <w:rsid w:val="00C36820"/>
    <w:rsid w:val="00C43EE1"/>
    <w:rsid w:val="00C46E71"/>
    <w:rsid w:val="00C50B8A"/>
    <w:rsid w:val="00C51018"/>
    <w:rsid w:val="00C53051"/>
    <w:rsid w:val="00C5319E"/>
    <w:rsid w:val="00C57827"/>
    <w:rsid w:val="00C630D5"/>
    <w:rsid w:val="00C641DC"/>
    <w:rsid w:val="00C7118C"/>
    <w:rsid w:val="00C7124A"/>
    <w:rsid w:val="00C72629"/>
    <w:rsid w:val="00C8589D"/>
    <w:rsid w:val="00C92D96"/>
    <w:rsid w:val="00CA13B0"/>
    <w:rsid w:val="00CB0B6A"/>
    <w:rsid w:val="00CB4072"/>
    <w:rsid w:val="00CB4FA7"/>
    <w:rsid w:val="00CB738B"/>
    <w:rsid w:val="00CB7A8A"/>
    <w:rsid w:val="00CD0B3D"/>
    <w:rsid w:val="00CD126A"/>
    <w:rsid w:val="00CD4153"/>
    <w:rsid w:val="00CE159A"/>
    <w:rsid w:val="00CE378B"/>
    <w:rsid w:val="00CE5EF9"/>
    <w:rsid w:val="00CF240B"/>
    <w:rsid w:val="00CF2A09"/>
    <w:rsid w:val="00CF5F3C"/>
    <w:rsid w:val="00CF6CF5"/>
    <w:rsid w:val="00D129C0"/>
    <w:rsid w:val="00D15D71"/>
    <w:rsid w:val="00D1733A"/>
    <w:rsid w:val="00D2260F"/>
    <w:rsid w:val="00D30397"/>
    <w:rsid w:val="00D32381"/>
    <w:rsid w:val="00D3578F"/>
    <w:rsid w:val="00D35E2F"/>
    <w:rsid w:val="00D37794"/>
    <w:rsid w:val="00D41752"/>
    <w:rsid w:val="00D54954"/>
    <w:rsid w:val="00D56480"/>
    <w:rsid w:val="00D57C5F"/>
    <w:rsid w:val="00D604C0"/>
    <w:rsid w:val="00D71DFE"/>
    <w:rsid w:val="00D821BD"/>
    <w:rsid w:val="00D857C0"/>
    <w:rsid w:val="00D85F31"/>
    <w:rsid w:val="00D8703F"/>
    <w:rsid w:val="00D908F1"/>
    <w:rsid w:val="00D91A89"/>
    <w:rsid w:val="00D93B3B"/>
    <w:rsid w:val="00D95510"/>
    <w:rsid w:val="00DA0043"/>
    <w:rsid w:val="00DA1371"/>
    <w:rsid w:val="00DA2ACC"/>
    <w:rsid w:val="00DA385B"/>
    <w:rsid w:val="00DA4A99"/>
    <w:rsid w:val="00DB3C23"/>
    <w:rsid w:val="00DB55B7"/>
    <w:rsid w:val="00DB7FDF"/>
    <w:rsid w:val="00DD1BBB"/>
    <w:rsid w:val="00DD56C4"/>
    <w:rsid w:val="00DE0396"/>
    <w:rsid w:val="00DE5251"/>
    <w:rsid w:val="00DF15D0"/>
    <w:rsid w:val="00DF46CC"/>
    <w:rsid w:val="00DF5E6C"/>
    <w:rsid w:val="00DF62D8"/>
    <w:rsid w:val="00E02BAC"/>
    <w:rsid w:val="00E04D96"/>
    <w:rsid w:val="00E07C13"/>
    <w:rsid w:val="00E10B94"/>
    <w:rsid w:val="00E1237D"/>
    <w:rsid w:val="00E14F1E"/>
    <w:rsid w:val="00E21397"/>
    <w:rsid w:val="00E25B74"/>
    <w:rsid w:val="00E33A3B"/>
    <w:rsid w:val="00E351A7"/>
    <w:rsid w:val="00E426DA"/>
    <w:rsid w:val="00E46CD9"/>
    <w:rsid w:val="00E56BDE"/>
    <w:rsid w:val="00E60058"/>
    <w:rsid w:val="00E655E6"/>
    <w:rsid w:val="00E66445"/>
    <w:rsid w:val="00E66D85"/>
    <w:rsid w:val="00E752E1"/>
    <w:rsid w:val="00E805AF"/>
    <w:rsid w:val="00E8286E"/>
    <w:rsid w:val="00E82A2F"/>
    <w:rsid w:val="00E86450"/>
    <w:rsid w:val="00E8787A"/>
    <w:rsid w:val="00E93712"/>
    <w:rsid w:val="00E95DE0"/>
    <w:rsid w:val="00EA4420"/>
    <w:rsid w:val="00EB2E16"/>
    <w:rsid w:val="00EB57F3"/>
    <w:rsid w:val="00EC68B5"/>
    <w:rsid w:val="00EC7139"/>
    <w:rsid w:val="00ED1535"/>
    <w:rsid w:val="00ED5079"/>
    <w:rsid w:val="00EE6659"/>
    <w:rsid w:val="00EE6FED"/>
    <w:rsid w:val="00EF0E2E"/>
    <w:rsid w:val="00F01A36"/>
    <w:rsid w:val="00F02F9D"/>
    <w:rsid w:val="00F10606"/>
    <w:rsid w:val="00F12ED1"/>
    <w:rsid w:val="00F14145"/>
    <w:rsid w:val="00F158EA"/>
    <w:rsid w:val="00F230DB"/>
    <w:rsid w:val="00F241B9"/>
    <w:rsid w:val="00F246AA"/>
    <w:rsid w:val="00F268A7"/>
    <w:rsid w:val="00F405F7"/>
    <w:rsid w:val="00F40D5C"/>
    <w:rsid w:val="00F448A8"/>
    <w:rsid w:val="00F44E06"/>
    <w:rsid w:val="00F46E8C"/>
    <w:rsid w:val="00F53648"/>
    <w:rsid w:val="00F622A2"/>
    <w:rsid w:val="00F65613"/>
    <w:rsid w:val="00F66123"/>
    <w:rsid w:val="00F90A49"/>
    <w:rsid w:val="00F917AA"/>
    <w:rsid w:val="00F9420F"/>
    <w:rsid w:val="00F9695C"/>
    <w:rsid w:val="00F96EE6"/>
    <w:rsid w:val="00FB5229"/>
    <w:rsid w:val="00FB575D"/>
    <w:rsid w:val="00FB5CAB"/>
    <w:rsid w:val="00FC2654"/>
    <w:rsid w:val="00FC59FB"/>
    <w:rsid w:val="00FD0E32"/>
    <w:rsid w:val="00FD3EC9"/>
    <w:rsid w:val="00FD52F6"/>
    <w:rsid w:val="00FE5F75"/>
    <w:rsid w:val="00FE6AD6"/>
    <w:rsid w:val="00FE6D3D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8589FB-76AB-4CCC-9428-9D072EBD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381"/>
    <w:pPr>
      <w:widowControl w:val="0"/>
      <w:spacing w:after="200" w:line="276" w:lineRule="auto"/>
    </w:pPr>
    <w:rPr>
      <w:sz w:val="22"/>
      <w:szCs w:val="22"/>
      <w:lang w:val="ka-G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B3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741"/>
    <w:pPr>
      <w:keepNext/>
      <w:widowControl/>
      <w:spacing w:before="300" w:after="300" w:line="320" w:lineRule="atLeast"/>
      <w:outlineLvl w:val="1"/>
    </w:pPr>
    <w:rPr>
      <w:rFonts w:ascii="Century Gothic Bold" w:eastAsia="MS Mincho" w:hAnsi="Century Gothic"/>
      <w:b/>
      <w:bCs/>
      <w:color w:val="31849B"/>
      <w:kern w:val="2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5A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04FE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93741"/>
    <w:rPr>
      <w:rFonts w:ascii="Century Gothic Bold" w:eastAsia="MS Mincho" w:hAnsi="Century Gothic" w:cs="Times New Roman"/>
      <w:b/>
      <w:bCs/>
      <w:color w:val="31849B"/>
      <w:kern w:val="21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D4C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C90"/>
  </w:style>
  <w:style w:type="paragraph" w:styleId="Footer">
    <w:name w:val="footer"/>
    <w:basedOn w:val="Normal"/>
    <w:link w:val="FooterChar"/>
    <w:uiPriority w:val="99"/>
    <w:unhideWhenUsed/>
    <w:rsid w:val="004D4C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C90"/>
  </w:style>
  <w:style w:type="paragraph" w:styleId="ListParagraph">
    <w:name w:val="List Paragraph"/>
    <w:basedOn w:val="Normal"/>
    <w:uiPriority w:val="34"/>
    <w:qFormat/>
    <w:rsid w:val="00A061B9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6405A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sid w:val="00A004FE"/>
    <w:rPr>
      <w:rFonts w:ascii="Calibri Light" w:eastAsia="Times New Roman" w:hAnsi="Calibri Light" w:cs="Times New Roman"/>
      <w:i/>
      <w:iCs/>
      <w:color w:val="2E74B5"/>
    </w:rPr>
  </w:style>
  <w:style w:type="character" w:styleId="Strong">
    <w:name w:val="Strong"/>
    <w:uiPriority w:val="22"/>
    <w:qFormat/>
    <w:rsid w:val="00A80682"/>
    <w:rPr>
      <w:b/>
      <w:bCs/>
      <w:color w:val="943634"/>
      <w:spacing w:val="5"/>
    </w:rPr>
  </w:style>
  <w:style w:type="character" w:customStyle="1" w:styleId="Heading1Char">
    <w:name w:val="Heading 1 Char"/>
    <w:link w:val="Heading1"/>
    <w:uiPriority w:val="9"/>
    <w:rsid w:val="00BC4B3D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C4B3D"/>
    <w:pPr>
      <w:widowControl/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C4B3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B3D"/>
    <w:pPr>
      <w:spacing w:after="100"/>
      <w:ind w:left="440"/>
    </w:pPr>
  </w:style>
  <w:style w:type="character" w:styleId="Hyperlink">
    <w:name w:val="Hyperlink"/>
    <w:uiPriority w:val="99"/>
    <w:unhideWhenUsed/>
    <w:rsid w:val="00BC4B3D"/>
    <w:rPr>
      <w:color w:val="0563C1"/>
      <w:u w:val="single"/>
    </w:rPr>
  </w:style>
  <w:style w:type="paragraph" w:styleId="NoSpacing">
    <w:name w:val="No Spacing"/>
    <w:link w:val="NoSpacingChar"/>
    <w:uiPriority w:val="1"/>
    <w:qFormat/>
    <w:rsid w:val="00BC4B3D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BC4B3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80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5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15F2"/>
    <w:rPr>
      <w:rFonts w:ascii="Tahoma" w:hAnsi="Tahoma" w:cs="Tahoma"/>
      <w:sz w:val="16"/>
      <w:szCs w:val="16"/>
      <w:lang w:val="ka-GE"/>
    </w:rPr>
  </w:style>
  <w:style w:type="character" w:styleId="CommentReference">
    <w:name w:val="annotation reference"/>
    <w:uiPriority w:val="99"/>
    <w:semiHidden/>
    <w:unhideWhenUsed/>
    <w:rsid w:val="00862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DE6"/>
    <w:rPr>
      <w:sz w:val="20"/>
      <w:szCs w:val="20"/>
      <w:lang w:val="ka-G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D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DE6"/>
    <w:rPr>
      <w:b/>
      <w:bCs/>
      <w:sz w:val="20"/>
      <w:szCs w:val="20"/>
      <w:lang w:val="ka-GE"/>
    </w:rPr>
  </w:style>
  <w:style w:type="paragraph" w:styleId="NormalWeb">
    <w:name w:val="Normal (Web)"/>
    <w:basedOn w:val="Normal"/>
    <w:uiPriority w:val="99"/>
    <w:semiHidden/>
    <w:unhideWhenUsed/>
    <w:rsid w:val="00586B0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984D1E"/>
    <w:rPr>
      <w:sz w:val="22"/>
      <w:szCs w:val="22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19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796701338258577E-2"/>
          <c:y val="0.10989057265379602"/>
          <c:w val="0.91829155060360224"/>
          <c:h val="0.781505130040562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3463935564755424E-3"/>
                  <c:y val="-5.4309751205053923E-3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>
                      <a:latin typeface="Sylfaen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4265179435984013E-3"/>
                  <c:y val="-5.1769188068128698E-2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>
                      <a:latin typeface="Sylfaen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634027157472901E-2"/>
                  <c:y val="-4.6542392263479275E-2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>
                      <a:latin typeface="Sylfaen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8261036007297768E-3"/>
                  <c:y val="0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>
                      <a:latin typeface="Sylfaen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058180227471599E-2"/>
                  <c:y val="-3.258512463543331E-2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>
                      <a:latin typeface="Sylfaen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8730272505085933E-3"/>
                  <c:y val="-1.1422826178986161E-2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>
                      <a:latin typeface="Sylfaen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3091272430867724E-3"/>
                  <c:y val="-4.2357497631108715E-2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>
                      <a:latin typeface="Sylfaen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7777777777782314E-2"/>
                  <c:y val="-5.1587301587301598E-2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>
                      <a:latin typeface="Sylfaen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 w="25375">
                <a:noFill/>
              </a:ln>
            </c:spPr>
            <c:txPr>
              <a:bodyPr/>
              <a:lstStyle/>
              <a:p>
                <a:pPr>
                  <a:defRPr>
                    <a:latin typeface="Sylfae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1500049</c:v>
                </c:pt>
                <c:pt idx="1">
                  <c:v>2031717</c:v>
                </c:pt>
                <c:pt idx="2">
                  <c:v>2822363</c:v>
                </c:pt>
                <c:pt idx="3">
                  <c:v>4428221</c:v>
                </c:pt>
                <c:pt idx="4">
                  <c:v>5392303</c:v>
                </c:pt>
                <c:pt idx="5">
                  <c:v>5515559</c:v>
                </c:pt>
                <c:pt idx="6">
                  <c:v>5901094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2081760"/>
        <c:axId val="562082544"/>
      </c:barChart>
      <c:catAx>
        <c:axId val="56208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Sylfaen" pitchFamily="18" charset="0"/>
              </a:defRPr>
            </a:pPr>
            <a:endParaRPr lang="en-US"/>
          </a:p>
        </c:txPr>
        <c:crossAx val="562082544"/>
        <c:crosses val="autoZero"/>
        <c:auto val="1"/>
        <c:lblAlgn val="ctr"/>
        <c:lblOffset val="100"/>
        <c:noMultiLvlLbl val="0"/>
      </c:catAx>
      <c:valAx>
        <c:axId val="5620825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5620817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98"/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903142315543918"/>
          <c:y val="0"/>
          <c:w val="0.53564103966171006"/>
          <c:h val="0.91824178227721531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ka-GE"/>
                      <a:t>სომხეთი
24.9%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ka-GE"/>
                      <a:t>აზერბაიჯანი
23.6%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ka-GE"/>
                      <a:t>თურქეთი
23.6%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ka-GE"/>
                      <a:t>რუსეთი
15.7%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ka-GE"/>
                      <a:t>უკრაინა
2.4%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ka-GE"/>
                      <a:t>სხვა
9.8%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სომხეთი</c:v>
                </c:pt>
                <c:pt idx="1">
                  <c:v>აზერბაიჯანი</c:v>
                </c:pt>
                <c:pt idx="2">
                  <c:v>თურქეთი</c:v>
                </c:pt>
                <c:pt idx="3">
                  <c:v>რუსეთი</c:v>
                </c:pt>
                <c:pt idx="4">
                  <c:v>უკრაინა</c:v>
                </c:pt>
                <c:pt idx="5">
                  <c:v>სხვა</c:v>
                </c:pt>
              </c:strCache>
            </c:strRef>
          </c:cat>
          <c:val>
            <c:numRef>
              <c:f>Sheet1!$B$2:$B$7</c:f>
              <c:numCache>
                <c:formatCode>0.0%</c:formatCode>
                <c:ptCount val="6"/>
                <c:pt idx="0">
                  <c:v>0.24900000000000011</c:v>
                </c:pt>
                <c:pt idx="1">
                  <c:v>0.23600000000000004</c:v>
                </c:pt>
                <c:pt idx="2">
                  <c:v>0.23600000000000004</c:v>
                </c:pt>
                <c:pt idx="3">
                  <c:v>0.15700000000000011</c:v>
                </c:pt>
                <c:pt idx="4">
                  <c:v>2.4E-2</c:v>
                </c:pt>
                <c:pt idx="5">
                  <c:v>9.8000000000000087E-2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380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0.1209</cdr:x>
      <cdr:y>0.7921</cdr:y>
    </cdr:from>
    <cdr:to>
      <cdr:x>0.22507</cdr:x>
      <cdr:y>0.88741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743861" y="1895070"/>
          <a:ext cx="640908" cy="2280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AU" sz="900" b="1" dirty="0" smtClean="0">
              <a:solidFill>
                <a:schemeClr val="accent2"/>
              </a:solidFill>
              <a:latin typeface="Sylfaen"/>
            </a:rPr>
            <a:t>  +</a:t>
          </a:r>
          <a:r>
            <a:rPr lang="ka-GE" sz="900" b="1" dirty="0" smtClean="0">
              <a:solidFill>
                <a:schemeClr val="accent2"/>
              </a:solidFill>
              <a:latin typeface="Sylfaen"/>
            </a:rPr>
            <a:t>35%</a:t>
          </a:r>
          <a:endParaRPr lang="en-US" sz="900" b="1" dirty="0">
            <a:solidFill>
              <a:schemeClr val="accent2"/>
            </a:solidFill>
            <a:latin typeface="Calibri"/>
          </a:endParaRPr>
        </a:p>
      </cdr:txBody>
    </cdr:sp>
  </cdr:relSizeAnchor>
  <cdr:relSizeAnchor xmlns:cdr="http://schemas.openxmlformats.org/drawingml/2006/chartDrawing">
    <cdr:from>
      <cdr:x>0.26311</cdr:x>
      <cdr:y>0.78293</cdr:y>
    </cdr:from>
    <cdr:to>
      <cdr:x>0.36728</cdr:x>
      <cdr:y>0.87823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618780" y="1873124"/>
          <a:ext cx="640908" cy="2280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AU" sz="900" b="1" dirty="0" smtClean="0">
              <a:solidFill>
                <a:schemeClr val="accent2"/>
              </a:solidFill>
              <a:latin typeface="Sylfaen"/>
            </a:rPr>
            <a:t>+</a:t>
          </a:r>
          <a:r>
            <a:rPr lang="ka-GE" sz="900" b="1" dirty="0" smtClean="0">
              <a:solidFill>
                <a:schemeClr val="accent2"/>
              </a:solidFill>
              <a:latin typeface="Sylfaen"/>
            </a:rPr>
            <a:t>39%</a:t>
          </a:r>
          <a:endParaRPr lang="en-US" sz="900" b="1" dirty="0">
            <a:solidFill>
              <a:schemeClr val="accent2"/>
            </a:solidFill>
            <a:latin typeface="Calibri"/>
          </a:endParaRPr>
        </a:p>
      </cdr:txBody>
    </cdr:sp>
  </cdr:relSizeAnchor>
  <cdr:relSizeAnchor xmlns:cdr="http://schemas.openxmlformats.org/drawingml/2006/chartDrawing">
    <cdr:from>
      <cdr:x>0.38391</cdr:x>
      <cdr:y>0.78293</cdr:y>
    </cdr:from>
    <cdr:to>
      <cdr:x>0.48808</cdr:x>
      <cdr:y>0.87823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2362026" y="1873124"/>
          <a:ext cx="640907" cy="2280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AU" sz="900" b="1" dirty="0" smtClean="0">
              <a:solidFill>
                <a:schemeClr val="accent2"/>
              </a:solidFill>
              <a:latin typeface="Sylfaen"/>
            </a:rPr>
            <a:t>  +</a:t>
          </a:r>
          <a:r>
            <a:rPr lang="ka-GE" sz="900" b="1" dirty="0" smtClean="0">
              <a:solidFill>
                <a:schemeClr val="accent2"/>
              </a:solidFill>
              <a:latin typeface="Sylfaen"/>
            </a:rPr>
            <a:t>57%</a:t>
          </a:r>
          <a:endParaRPr lang="en-US" sz="900" b="1" dirty="0">
            <a:solidFill>
              <a:schemeClr val="accent2"/>
            </a:solidFill>
            <a:latin typeface="Calibri"/>
          </a:endParaRPr>
        </a:p>
      </cdr:txBody>
    </cdr:sp>
  </cdr:relSizeAnchor>
  <cdr:relSizeAnchor xmlns:cdr="http://schemas.openxmlformats.org/drawingml/2006/chartDrawing">
    <cdr:from>
      <cdr:x>0.5149</cdr:x>
      <cdr:y>0.78293</cdr:y>
    </cdr:from>
    <cdr:to>
      <cdr:x>0.61906</cdr:x>
      <cdr:y>0.87823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3167948" y="1873124"/>
          <a:ext cx="640846" cy="2280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AU" sz="900" b="1" dirty="0" smtClean="0">
              <a:solidFill>
                <a:schemeClr val="accent2"/>
              </a:solidFill>
              <a:latin typeface="Sylfaen"/>
            </a:rPr>
            <a:t> +</a:t>
          </a:r>
          <a:r>
            <a:rPr lang="ka-GE" sz="900" b="1" dirty="0" smtClean="0">
              <a:solidFill>
                <a:schemeClr val="accent2"/>
              </a:solidFill>
              <a:latin typeface="Sylfaen"/>
            </a:rPr>
            <a:t>22%</a:t>
          </a:r>
          <a:endParaRPr lang="en-US" sz="900" b="1" dirty="0">
            <a:solidFill>
              <a:schemeClr val="accent2"/>
            </a:solidFill>
            <a:latin typeface="Calibri"/>
          </a:endParaRPr>
        </a:p>
      </cdr:txBody>
    </cdr:sp>
  </cdr:relSizeAnchor>
  <cdr:relSizeAnchor xmlns:cdr="http://schemas.openxmlformats.org/drawingml/2006/chartDrawing">
    <cdr:from>
      <cdr:x>0.66017</cdr:x>
      <cdr:y>0.76764</cdr:y>
    </cdr:from>
    <cdr:to>
      <cdr:x>0.7274</cdr:x>
      <cdr:y>0.86295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4061713" y="1836548"/>
          <a:ext cx="413634" cy="2280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AU" sz="900" b="1" dirty="0" smtClean="0">
              <a:solidFill>
                <a:schemeClr val="accent2"/>
              </a:solidFill>
              <a:latin typeface="Sylfaen"/>
            </a:rPr>
            <a:t>+</a:t>
          </a:r>
          <a:r>
            <a:rPr lang="ka-GE" sz="900" b="1" dirty="0" smtClean="0">
              <a:solidFill>
                <a:schemeClr val="accent2"/>
              </a:solidFill>
              <a:latin typeface="Sylfaen"/>
            </a:rPr>
            <a:t>2%</a:t>
          </a:r>
          <a:endParaRPr lang="en-US" sz="900" b="1" dirty="0">
            <a:solidFill>
              <a:schemeClr val="accent2"/>
            </a:solidFill>
            <a:latin typeface="Calibri"/>
          </a:endParaRPr>
        </a:p>
      </cdr:txBody>
    </cdr:sp>
  </cdr:relSizeAnchor>
  <cdr:relSizeAnchor xmlns:cdr="http://schemas.openxmlformats.org/drawingml/2006/chartDrawing">
    <cdr:from>
      <cdr:x>0.78948</cdr:x>
      <cdr:y>0.77357</cdr:y>
    </cdr:from>
    <cdr:to>
      <cdr:x>0.85671</cdr:x>
      <cdr:y>0.86888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4857293" y="1850746"/>
          <a:ext cx="413634" cy="2280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AU" sz="900" b="1" dirty="0" smtClean="0">
              <a:solidFill>
                <a:srgbClr val="C0504D"/>
              </a:solidFill>
              <a:latin typeface="Sylfaen"/>
            </a:rPr>
            <a:t>+</a:t>
          </a:r>
          <a:r>
            <a:rPr lang="en-US" sz="900" b="1" dirty="0" smtClean="0">
              <a:solidFill>
                <a:srgbClr val="C0504D"/>
              </a:solidFill>
              <a:latin typeface="Sylfaen"/>
            </a:rPr>
            <a:t>7</a:t>
          </a:r>
          <a:r>
            <a:rPr lang="ka-GE" sz="900" b="1" dirty="0" smtClean="0">
              <a:solidFill>
                <a:srgbClr val="C0504D"/>
              </a:solidFill>
              <a:latin typeface="Sylfaen"/>
            </a:rPr>
            <a:t>%</a:t>
          </a:r>
          <a:endParaRPr lang="en-US" sz="900" b="1" dirty="0">
            <a:solidFill>
              <a:srgbClr val="C0504D"/>
            </a:solidFill>
            <a:latin typeface="Calibri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9A00C-3BBC-4C32-BE9E-FB9803CC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3922</Words>
  <Characters>22358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საქართველოს ტურიზმის სტრატეგია 2025</vt:lpstr>
    </vt:vector>
  </TitlesOfParts>
  <Company/>
  <LinksUpToDate>false</LinksUpToDate>
  <CharactersWithSpaces>26228</CharactersWithSpaces>
  <SharedDoc>false</SharedDoc>
  <HLinks>
    <vt:vector size="102" baseType="variant">
      <vt:variant>
        <vt:i4>1114175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_Toc449630147</vt:lpwstr>
      </vt:variant>
      <vt:variant>
        <vt:i4>1114175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_Toc449630146</vt:lpwstr>
      </vt:variant>
      <vt:variant>
        <vt:i4>1114175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_Toc449630145</vt:lpwstr>
      </vt:variant>
      <vt:variant>
        <vt:i4>1114175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_Toc449630144</vt:lpwstr>
      </vt:variant>
      <vt:variant>
        <vt:i4>1114175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_Toc449630143</vt:lpwstr>
      </vt:variant>
      <vt:variant>
        <vt:i4>1114175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_Toc449630142</vt:lpwstr>
      </vt:variant>
      <vt:variant>
        <vt:i4>1114175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_Toc449630141</vt:lpwstr>
      </vt:variant>
      <vt:variant>
        <vt:i4>1114175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_Toc449630140</vt:lpwstr>
      </vt:variant>
      <vt:variant>
        <vt:i4>1441855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_Toc449630139</vt:lpwstr>
      </vt:variant>
      <vt:variant>
        <vt:i4>1441855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_Toc449630138</vt:lpwstr>
      </vt:variant>
      <vt:variant>
        <vt:i4>1441855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_Toc449630137</vt:lpwstr>
      </vt:variant>
      <vt:variant>
        <vt:i4>1441855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_Toc449630136</vt:lpwstr>
      </vt:variant>
      <vt:variant>
        <vt:i4>1441855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_Toc449630135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_Toc449630134</vt:lpwstr>
      </vt:variant>
      <vt:variant>
        <vt:i4>1441855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_Toc449630133</vt:lpwstr>
      </vt:variant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_Toc449630132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_Toc449630131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საქართველოს ტურიზმის სტრატეგია 2025</dc:title>
  <dc:creator>Chikovan</dc:creator>
  <cp:lastModifiedBy>GNTA</cp:lastModifiedBy>
  <cp:revision>2</cp:revision>
  <cp:lastPrinted>2016-10-06T11:44:00Z</cp:lastPrinted>
  <dcterms:created xsi:type="dcterms:W3CDTF">2017-06-14T08:20:00Z</dcterms:created>
  <dcterms:modified xsi:type="dcterms:W3CDTF">2017-06-14T08:20:00Z</dcterms:modified>
</cp:coreProperties>
</file>